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20C8B" w14:textId="1B48ABBB" w:rsidR="00716AB9" w:rsidRPr="00ED04E0" w:rsidRDefault="00937271" w:rsidP="00ED04E0">
      <w:pPr>
        <w:rPr>
          <w:rFonts w:cstheme="minorHAnsi"/>
          <w:sz w:val="22"/>
          <w:szCs w:val="22"/>
          <w:lang w:val="pl-PL"/>
        </w:rPr>
      </w:pPr>
      <w:r w:rsidRPr="00ED04E0">
        <w:rPr>
          <w:rFonts w:cstheme="minorHAnsi"/>
          <w:sz w:val="22"/>
          <w:szCs w:val="22"/>
          <w:lang w:val="pl-PL"/>
        </w:rPr>
        <w:t xml:space="preserve">Warszawa, dn. </w:t>
      </w:r>
      <w:r w:rsidR="00872686">
        <w:rPr>
          <w:rFonts w:cstheme="minorHAnsi"/>
          <w:sz w:val="22"/>
          <w:szCs w:val="22"/>
          <w:lang w:val="pl-PL"/>
        </w:rPr>
        <w:t>22</w:t>
      </w:r>
      <w:bookmarkStart w:id="0" w:name="_GoBack"/>
      <w:bookmarkEnd w:id="0"/>
      <w:r w:rsidR="001D2AE8" w:rsidRPr="00ED04E0">
        <w:rPr>
          <w:rFonts w:cstheme="minorHAnsi"/>
          <w:sz w:val="22"/>
          <w:szCs w:val="22"/>
          <w:lang w:val="pl-PL"/>
        </w:rPr>
        <w:t>.03</w:t>
      </w:r>
      <w:r w:rsidR="00206931" w:rsidRPr="00ED04E0">
        <w:rPr>
          <w:rFonts w:cstheme="minorHAnsi"/>
          <w:sz w:val="22"/>
          <w:szCs w:val="22"/>
          <w:lang w:val="pl-PL"/>
        </w:rPr>
        <w:t>.2021</w:t>
      </w:r>
    </w:p>
    <w:p w14:paraId="7F9877A5" w14:textId="5531E654" w:rsidR="00206931" w:rsidRPr="00ED04E0" w:rsidRDefault="00206931" w:rsidP="00ED04E0">
      <w:pPr>
        <w:jc w:val="right"/>
        <w:rPr>
          <w:rFonts w:cstheme="minorHAnsi"/>
          <w:sz w:val="22"/>
          <w:szCs w:val="22"/>
          <w:lang w:val="pl-PL"/>
        </w:rPr>
      </w:pPr>
      <w:r w:rsidRPr="00ED04E0">
        <w:rPr>
          <w:rFonts w:cstheme="minorHAnsi"/>
          <w:sz w:val="22"/>
          <w:szCs w:val="22"/>
          <w:lang w:val="pl-PL"/>
        </w:rPr>
        <w:t>Informacja prasowa</w:t>
      </w:r>
    </w:p>
    <w:p w14:paraId="10D6DC45" w14:textId="77777777" w:rsidR="00276738" w:rsidRPr="00ED04E0" w:rsidRDefault="00276738" w:rsidP="00ED04E0">
      <w:pPr>
        <w:rPr>
          <w:rFonts w:cstheme="minorHAnsi"/>
          <w:b/>
          <w:sz w:val="22"/>
          <w:szCs w:val="22"/>
          <w:lang w:val="pl-PL"/>
        </w:rPr>
      </w:pPr>
    </w:p>
    <w:p w14:paraId="27D14FA0" w14:textId="75236797" w:rsidR="002C75B8" w:rsidRPr="002C75B8" w:rsidRDefault="002C75B8" w:rsidP="00ED04E0">
      <w:pPr>
        <w:jc w:val="center"/>
        <w:rPr>
          <w:rFonts w:cstheme="minorHAnsi"/>
          <w:b/>
          <w:sz w:val="26"/>
          <w:szCs w:val="26"/>
          <w:lang w:val="pl-PL"/>
        </w:rPr>
      </w:pPr>
      <w:proofErr w:type="spellStart"/>
      <w:r w:rsidRPr="00323972">
        <w:rPr>
          <w:rFonts w:cstheme="minorHAnsi"/>
          <w:b/>
          <w:sz w:val="26"/>
          <w:szCs w:val="26"/>
          <w:lang w:val="pl-PL"/>
        </w:rPr>
        <w:t>Royal</w:t>
      </w:r>
      <w:proofErr w:type="spellEnd"/>
      <w:r w:rsidRPr="00323972">
        <w:rPr>
          <w:rFonts w:cstheme="minorHAnsi"/>
          <w:b/>
          <w:sz w:val="26"/>
          <w:szCs w:val="26"/>
          <w:lang w:val="pl-PL"/>
        </w:rPr>
        <w:t xml:space="preserve"> Wilanów w pełni wynajęty pomimo pandemii</w:t>
      </w:r>
    </w:p>
    <w:p w14:paraId="0B7F1CE3" w14:textId="77777777" w:rsidR="002C75B8" w:rsidRPr="00ED04E0" w:rsidRDefault="002C75B8" w:rsidP="00ED04E0">
      <w:pPr>
        <w:jc w:val="center"/>
        <w:rPr>
          <w:rFonts w:cstheme="minorHAnsi"/>
          <w:b/>
          <w:sz w:val="22"/>
          <w:szCs w:val="22"/>
          <w:lang w:val="pl-PL"/>
        </w:rPr>
      </w:pPr>
    </w:p>
    <w:p w14:paraId="7377E8C0" w14:textId="6CACA6A1" w:rsidR="005B0EC4" w:rsidRDefault="00B16536" w:rsidP="00813C20">
      <w:pPr>
        <w:jc w:val="both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t xml:space="preserve">Budynek biurowo-usługowy </w:t>
      </w:r>
      <w:proofErr w:type="spellStart"/>
      <w:r w:rsidR="009721E6">
        <w:rPr>
          <w:rFonts w:cstheme="minorHAnsi"/>
          <w:b/>
          <w:sz w:val="22"/>
          <w:szCs w:val="22"/>
          <w:lang w:val="pl-PL"/>
        </w:rPr>
        <w:t>Royal</w:t>
      </w:r>
      <w:proofErr w:type="spellEnd"/>
      <w:r w:rsidR="009721E6">
        <w:rPr>
          <w:rFonts w:cstheme="minorHAnsi"/>
          <w:b/>
          <w:sz w:val="22"/>
          <w:szCs w:val="22"/>
          <w:lang w:val="pl-PL"/>
        </w:rPr>
        <w:t xml:space="preserve"> Wilanów, </w:t>
      </w:r>
      <w:r w:rsidR="00813C20">
        <w:rPr>
          <w:rFonts w:cstheme="minorHAnsi"/>
          <w:b/>
          <w:sz w:val="22"/>
          <w:szCs w:val="22"/>
          <w:lang w:val="pl-PL"/>
        </w:rPr>
        <w:t xml:space="preserve">należący do </w:t>
      </w:r>
      <w:r w:rsidR="00B74D51">
        <w:rPr>
          <w:rFonts w:cstheme="minorHAnsi"/>
          <w:b/>
          <w:sz w:val="22"/>
          <w:szCs w:val="22"/>
          <w:lang w:val="pl-PL"/>
        </w:rPr>
        <w:t>Grup</w:t>
      </w:r>
      <w:r>
        <w:rPr>
          <w:rFonts w:cstheme="minorHAnsi"/>
          <w:b/>
          <w:sz w:val="22"/>
          <w:szCs w:val="22"/>
          <w:lang w:val="pl-PL"/>
        </w:rPr>
        <w:t xml:space="preserve">y </w:t>
      </w:r>
      <w:r w:rsidR="00B74D51">
        <w:rPr>
          <w:rFonts w:cstheme="minorHAnsi"/>
          <w:b/>
          <w:sz w:val="22"/>
          <w:szCs w:val="22"/>
          <w:lang w:val="pl-PL"/>
        </w:rPr>
        <w:t>Capital Park</w:t>
      </w:r>
      <w:r>
        <w:rPr>
          <w:rFonts w:cstheme="minorHAnsi"/>
          <w:b/>
          <w:sz w:val="22"/>
          <w:szCs w:val="22"/>
          <w:lang w:val="pl-PL"/>
        </w:rPr>
        <w:t xml:space="preserve"> i zarządzany przez nią</w:t>
      </w:r>
      <w:r w:rsidR="00B74D51">
        <w:rPr>
          <w:rFonts w:cstheme="minorHAnsi"/>
          <w:b/>
          <w:sz w:val="22"/>
          <w:szCs w:val="22"/>
          <w:lang w:val="pl-PL"/>
        </w:rPr>
        <w:t xml:space="preserve">, </w:t>
      </w:r>
      <w:r w:rsidR="00813C20">
        <w:rPr>
          <w:rFonts w:cstheme="minorHAnsi"/>
          <w:b/>
          <w:sz w:val="22"/>
          <w:szCs w:val="22"/>
          <w:lang w:val="pl-PL"/>
        </w:rPr>
        <w:t xml:space="preserve">zyskał dwóch nowych najemców. </w:t>
      </w:r>
      <w:r w:rsidR="00B74D51">
        <w:rPr>
          <w:rFonts w:cstheme="minorHAnsi"/>
          <w:b/>
          <w:sz w:val="22"/>
          <w:szCs w:val="22"/>
          <w:lang w:val="pl-PL"/>
        </w:rPr>
        <w:t xml:space="preserve">Do obiektu wprowadzą się </w:t>
      </w:r>
      <w:r w:rsidR="00AB597B">
        <w:rPr>
          <w:rFonts w:cstheme="minorHAnsi"/>
          <w:b/>
          <w:sz w:val="22"/>
          <w:szCs w:val="22"/>
          <w:lang w:val="pl-PL"/>
        </w:rPr>
        <w:t>LUX MED</w:t>
      </w:r>
      <w:r w:rsidR="00813C20">
        <w:rPr>
          <w:rFonts w:cstheme="minorHAnsi"/>
          <w:b/>
          <w:sz w:val="22"/>
          <w:szCs w:val="22"/>
          <w:lang w:val="pl-PL"/>
        </w:rPr>
        <w:t xml:space="preserve"> </w:t>
      </w:r>
      <w:r>
        <w:rPr>
          <w:rFonts w:cstheme="minorHAnsi"/>
          <w:b/>
          <w:sz w:val="22"/>
          <w:szCs w:val="22"/>
          <w:lang w:val="pl-PL"/>
        </w:rPr>
        <w:t>or</w:t>
      </w:r>
      <w:r w:rsidR="00B74D51">
        <w:rPr>
          <w:rFonts w:cstheme="minorHAnsi"/>
          <w:b/>
          <w:sz w:val="22"/>
          <w:szCs w:val="22"/>
          <w:lang w:val="pl-PL"/>
        </w:rPr>
        <w:t xml:space="preserve">az </w:t>
      </w:r>
      <w:proofErr w:type="spellStart"/>
      <w:r w:rsidR="00B74D51">
        <w:rPr>
          <w:rFonts w:cstheme="minorHAnsi"/>
          <w:b/>
          <w:sz w:val="22"/>
          <w:szCs w:val="22"/>
          <w:lang w:val="pl-PL"/>
        </w:rPr>
        <w:t>Hilti</w:t>
      </w:r>
      <w:proofErr w:type="spellEnd"/>
      <w:r>
        <w:rPr>
          <w:rFonts w:cstheme="minorHAnsi"/>
          <w:b/>
          <w:sz w:val="22"/>
          <w:szCs w:val="22"/>
          <w:lang w:val="pl-PL"/>
        </w:rPr>
        <w:t xml:space="preserve">. </w:t>
      </w:r>
      <w:r w:rsidR="00AF2277">
        <w:rPr>
          <w:rFonts w:cstheme="minorHAnsi"/>
          <w:b/>
          <w:sz w:val="22"/>
          <w:szCs w:val="22"/>
          <w:lang w:val="pl-PL"/>
        </w:rPr>
        <w:t>Dzięki tym transakcjom poziom najmu całego budynku wynosi 100 proc</w:t>
      </w:r>
      <w:r w:rsidR="00B74D51">
        <w:rPr>
          <w:rFonts w:cstheme="minorHAnsi"/>
          <w:b/>
          <w:sz w:val="22"/>
          <w:szCs w:val="22"/>
          <w:lang w:val="pl-PL"/>
        </w:rPr>
        <w:t>.</w:t>
      </w:r>
    </w:p>
    <w:p w14:paraId="79CCFE53" w14:textId="77777777" w:rsidR="003561E6" w:rsidRDefault="003561E6" w:rsidP="00813C20">
      <w:pPr>
        <w:jc w:val="both"/>
        <w:rPr>
          <w:rFonts w:cstheme="minorHAnsi"/>
          <w:b/>
          <w:sz w:val="22"/>
          <w:szCs w:val="22"/>
          <w:lang w:val="pl-PL"/>
        </w:rPr>
      </w:pPr>
    </w:p>
    <w:p w14:paraId="31DB9422" w14:textId="50409992" w:rsidR="00B16536" w:rsidRDefault="003561E6" w:rsidP="00813C20">
      <w:pPr>
        <w:jc w:val="both"/>
        <w:rPr>
          <w:rFonts w:cstheme="minorHAnsi"/>
          <w:sz w:val="22"/>
          <w:szCs w:val="22"/>
          <w:lang w:val="pl-PL"/>
        </w:rPr>
      </w:pPr>
      <w:proofErr w:type="spellStart"/>
      <w:r>
        <w:rPr>
          <w:rFonts w:cstheme="minorHAnsi"/>
          <w:sz w:val="22"/>
          <w:szCs w:val="22"/>
          <w:lang w:val="pl-PL"/>
        </w:rPr>
        <w:t>Hilti</w:t>
      </w:r>
      <w:proofErr w:type="spellEnd"/>
      <w:r w:rsidR="0001040F">
        <w:rPr>
          <w:rFonts w:cstheme="minorHAnsi"/>
          <w:sz w:val="22"/>
          <w:szCs w:val="22"/>
          <w:lang w:val="pl-PL"/>
        </w:rPr>
        <w:t xml:space="preserve"> - </w:t>
      </w:r>
      <w:r w:rsidR="00B16536" w:rsidRPr="0046103C">
        <w:rPr>
          <w:rFonts w:cstheme="minorHAnsi"/>
          <w:sz w:val="22"/>
          <w:szCs w:val="22"/>
          <w:lang w:val="pl-PL"/>
        </w:rPr>
        <w:t>firma oferująca kompleksowe usługi, sprzęt i oprogramowanie dla branży budownictwa na całym świecie</w:t>
      </w:r>
      <w:r w:rsidR="00B16536">
        <w:rPr>
          <w:rFonts w:cstheme="minorHAnsi"/>
          <w:sz w:val="22"/>
          <w:szCs w:val="22"/>
          <w:lang w:val="pl-PL"/>
        </w:rPr>
        <w:t xml:space="preserve"> </w:t>
      </w:r>
      <w:r>
        <w:rPr>
          <w:rFonts w:cstheme="minorHAnsi"/>
          <w:sz w:val="22"/>
          <w:szCs w:val="22"/>
          <w:lang w:val="pl-PL"/>
        </w:rPr>
        <w:t>przeniesie do Wilanowa swoją polską siedzibę</w:t>
      </w:r>
      <w:r w:rsidR="0001040F">
        <w:rPr>
          <w:rFonts w:cstheme="minorHAnsi"/>
          <w:sz w:val="22"/>
          <w:szCs w:val="22"/>
          <w:lang w:val="pl-PL"/>
        </w:rPr>
        <w:t xml:space="preserve"> </w:t>
      </w:r>
      <w:r w:rsidR="00796443">
        <w:rPr>
          <w:rFonts w:cstheme="minorHAnsi"/>
          <w:sz w:val="22"/>
          <w:szCs w:val="22"/>
          <w:lang w:val="pl-PL"/>
        </w:rPr>
        <w:br/>
      </w:r>
      <w:r w:rsidR="0001040F">
        <w:rPr>
          <w:rFonts w:cstheme="minorHAnsi"/>
          <w:sz w:val="22"/>
          <w:szCs w:val="22"/>
          <w:lang w:val="pl-PL"/>
        </w:rPr>
        <w:t xml:space="preserve">i zajmie powierzchnię </w:t>
      </w:r>
      <w:r w:rsidR="00C25625">
        <w:rPr>
          <w:rFonts w:cstheme="minorHAnsi"/>
          <w:sz w:val="22"/>
          <w:szCs w:val="22"/>
          <w:lang w:val="pl-PL"/>
        </w:rPr>
        <w:t xml:space="preserve">ponad </w:t>
      </w:r>
      <w:r w:rsidR="0001040F">
        <w:rPr>
          <w:rFonts w:cstheme="minorHAnsi"/>
          <w:sz w:val="22"/>
          <w:szCs w:val="22"/>
          <w:lang w:val="pl-PL"/>
        </w:rPr>
        <w:t xml:space="preserve">2.600 mkw. </w:t>
      </w:r>
      <w:r w:rsidR="00AB597B">
        <w:rPr>
          <w:rFonts w:cstheme="minorHAnsi"/>
          <w:sz w:val="22"/>
          <w:szCs w:val="22"/>
          <w:lang w:val="pl-PL"/>
        </w:rPr>
        <w:t>LUX MED</w:t>
      </w:r>
      <w:r>
        <w:rPr>
          <w:rFonts w:cstheme="minorHAnsi"/>
          <w:sz w:val="22"/>
          <w:szCs w:val="22"/>
          <w:lang w:val="pl-PL"/>
        </w:rPr>
        <w:t xml:space="preserve"> </w:t>
      </w:r>
      <w:r w:rsidR="00EE68FE">
        <w:rPr>
          <w:rFonts w:cstheme="minorHAnsi"/>
          <w:sz w:val="22"/>
          <w:szCs w:val="22"/>
          <w:lang w:val="pl-PL"/>
        </w:rPr>
        <w:t>o</w:t>
      </w:r>
      <w:r>
        <w:rPr>
          <w:rFonts w:cstheme="minorHAnsi"/>
          <w:sz w:val="22"/>
          <w:szCs w:val="22"/>
          <w:lang w:val="pl-PL"/>
        </w:rPr>
        <w:t>tworzy</w:t>
      </w:r>
      <w:r w:rsidR="00EE68FE">
        <w:rPr>
          <w:rFonts w:cstheme="minorHAnsi"/>
          <w:sz w:val="22"/>
          <w:szCs w:val="22"/>
          <w:lang w:val="pl-PL"/>
        </w:rPr>
        <w:t xml:space="preserve"> w </w:t>
      </w:r>
      <w:proofErr w:type="spellStart"/>
      <w:r w:rsidR="00EE68FE">
        <w:rPr>
          <w:rFonts w:cstheme="minorHAnsi"/>
          <w:sz w:val="22"/>
          <w:szCs w:val="22"/>
          <w:lang w:val="pl-PL"/>
        </w:rPr>
        <w:t>Royal</w:t>
      </w:r>
      <w:proofErr w:type="spellEnd"/>
      <w:r w:rsidR="00EE68FE">
        <w:rPr>
          <w:rFonts w:cstheme="minorHAnsi"/>
          <w:sz w:val="22"/>
          <w:szCs w:val="22"/>
          <w:lang w:val="pl-PL"/>
        </w:rPr>
        <w:t xml:space="preserve"> Wil</w:t>
      </w:r>
      <w:r w:rsidR="00901F70">
        <w:rPr>
          <w:rFonts w:cstheme="minorHAnsi"/>
          <w:sz w:val="22"/>
          <w:szCs w:val="22"/>
          <w:lang w:val="pl-PL"/>
        </w:rPr>
        <w:t>a</w:t>
      </w:r>
      <w:r w:rsidR="00EE68FE">
        <w:rPr>
          <w:rFonts w:cstheme="minorHAnsi"/>
          <w:sz w:val="22"/>
          <w:szCs w:val="22"/>
          <w:lang w:val="pl-PL"/>
        </w:rPr>
        <w:t>nów</w:t>
      </w:r>
      <w:r>
        <w:rPr>
          <w:rFonts w:cstheme="minorHAnsi"/>
          <w:sz w:val="22"/>
          <w:szCs w:val="22"/>
          <w:lang w:val="pl-PL"/>
        </w:rPr>
        <w:t xml:space="preserve"> </w:t>
      </w:r>
      <w:r w:rsidR="006667A1">
        <w:rPr>
          <w:rFonts w:cstheme="minorHAnsi"/>
          <w:sz w:val="22"/>
          <w:szCs w:val="22"/>
          <w:lang w:val="pl-PL"/>
        </w:rPr>
        <w:t>kolejn</w:t>
      </w:r>
      <w:r>
        <w:rPr>
          <w:rFonts w:cstheme="minorHAnsi"/>
          <w:sz w:val="22"/>
          <w:szCs w:val="22"/>
          <w:lang w:val="pl-PL"/>
        </w:rPr>
        <w:t xml:space="preserve">ą placówkę medyczną z dostępem do szerokiej oferty lekarzy specjalistów, a także badań diagnostycznych i profilaktyki. To </w:t>
      </w:r>
      <w:r w:rsidR="006667A1">
        <w:rPr>
          <w:rFonts w:cstheme="minorHAnsi"/>
          <w:sz w:val="22"/>
          <w:szCs w:val="22"/>
          <w:lang w:val="pl-PL"/>
        </w:rPr>
        <w:t>następ</w:t>
      </w:r>
      <w:r>
        <w:rPr>
          <w:rFonts w:cstheme="minorHAnsi"/>
          <w:sz w:val="22"/>
          <w:szCs w:val="22"/>
          <w:lang w:val="pl-PL"/>
        </w:rPr>
        <w:t xml:space="preserve">ny etap rozbudowy oferty </w:t>
      </w:r>
      <w:r w:rsidR="00EE68FE">
        <w:rPr>
          <w:rFonts w:cstheme="minorHAnsi"/>
          <w:sz w:val="22"/>
          <w:szCs w:val="22"/>
          <w:lang w:val="pl-PL"/>
        </w:rPr>
        <w:t>budynku</w:t>
      </w:r>
      <w:r>
        <w:rPr>
          <w:rFonts w:cstheme="minorHAnsi"/>
          <w:sz w:val="22"/>
          <w:szCs w:val="22"/>
          <w:lang w:val="pl-PL"/>
        </w:rPr>
        <w:t xml:space="preserve"> </w:t>
      </w:r>
      <w:r w:rsidR="0001040F">
        <w:rPr>
          <w:rFonts w:cstheme="minorHAnsi"/>
          <w:sz w:val="22"/>
          <w:szCs w:val="22"/>
          <w:lang w:val="pl-PL"/>
        </w:rPr>
        <w:t>o usługi z branży opieki zdrowotnej</w:t>
      </w:r>
      <w:r>
        <w:rPr>
          <w:rFonts w:cstheme="minorHAnsi"/>
          <w:sz w:val="22"/>
          <w:szCs w:val="22"/>
          <w:lang w:val="pl-PL"/>
        </w:rPr>
        <w:t>. Aktualnie działa tu</w:t>
      </w:r>
      <w:r w:rsidR="006667A1">
        <w:rPr>
          <w:rFonts w:cstheme="minorHAnsi"/>
          <w:sz w:val="22"/>
          <w:szCs w:val="22"/>
          <w:lang w:val="pl-PL"/>
        </w:rPr>
        <w:t xml:space="preserve"> przychodnia Medicover i zespół</w:t>
      </w:r>
      <w:r>
        <w:rPr>
          <w:rFonts w:cstheme="minorHAnsi"/>
          <w:sz w:val="22"/>
          <w:szCs w:val="22"/>
          <w:lang w:val="pl-PL"/>
        </w:rPr>
        <w:t xml:space="preserve"> Office </w:t>
      </w:r>
      <w:proofErr w:type="spellStart"/>
      <w:r>
        <w:rPr>
          <w:rFonts w:cstheme="minorHAnsi"/>
          <w:sz w:val="22"/>
          <w:szCs w:val="22"/>
          <w:lang w:val="pl-PL"/>
        </w:rPr>
        <w:t>Doctor</w:t>
      </w:r>
      <w:proofErr w:type="spellEnd"/>
      <w:r>
        <w:rPr>
          <w:rFonts w:cstheme="minorHAnsi"/>
          <w:sz w:val="22"/>
          <w:szCs w:val="22"/>
          <w:lang w:val="pl-PL"/>
        </w:rPr>
        <w:t xml:space="preserve"> –</w:t>
      </w:r>
      <w:r w:rsidR="006667A1">
        <w:rPr>
          <w:rFonts w:cstheme="minorHAnsi"/>
          <w:sz w:val="22"/>
          <w:szCs w:val="22"/>
          <w:lang w:val="pl-PL"/>
        </w:rPr>
        <w:t xml:space="preserve"> oferujący</w:t>
      </w:r>
      <w:r>
        <w:rPr>
          <w:rFonts w:cstheme="minorHAnsi"/>
          <w:sz w:val="22"/>
          <w:szCs w:val="22"/>
          <w:lang w:val="pl-PL"/>
        </w:rPr>
        <w:t xml:space="preserve"> innowacyjną na polskim rynku usług</w:t>
      </w:r>
      <w:r w:rsidR="00B16536">
        <w:rPr>
          <w:rFonts w:cstheme="minorHAnsi"/>
          <w:sz w:val="22"/>
          <w:szCs w:val="22"/>
          <w:lang w:val="pl-PL"/>
        </w:rPr>
        <w:t>ę</w:t>
      </w:r>
      <w:r>
        <w:rPr>
          <w:rFonts w:cstheme="minorHAnsi"/>
          <w:sz w:val="22"/>
          <w:szCs w:val="22"/>
          <w:lang w:val="pl-PL"/>
        </w:rPr>
        <w:t xml:space="preserve"> w ramach autorskiego programu Grupy Capital Park – Biuro+, umożliwiającą najemcom </w:t>
      </w:r>
      <w:r w:rsidR="00A95C83">
        <w:rPr>
          <w:rFonts w:cstheme="minorHAnsi"/>
          <w:sz w:val="22"/>
          <w:szCs w:val="22"/>
          <w:lang w:val="pl-PL"/>
        </w:rPr>
        <w:t xml:space="preserve">całodzienny </w:t>
      </w:r>
      <w:r w:rsidR="006667A1">
        <w:rPr>
          <w:rFonts w:cstheme="minorHAnsi"/>
          <w:sz w:val="22"/>
          <w:szCs w:val="22"/>
          <w:lang w:val="pl-PL"/>
        </w:rPr>
        <w:t xml:space="preserve">dostęp </w:t>
      </w:r>
      <w:r w:rsidR="00C73ED9">
        <w:rPr>
          <w:rFonts w:cstheme="minorHAnsi"/>
          <w:sz w:val="22"/>
          <w:szCs w:val="22"/>
          <w:lang w:val="pl-PL"/>
        </w:rPr>
        <w:t>do lekarza</w:t>
      </w:r>
      <w:r>
        <w:rPr>
          <w:rFonts w:cstheme="minorHAnsi"/>
          <w:sz w:val="22"/>
          <w:szCs w:val="22"/>
          <w:lang w:val="pl-PL"/>
        </w:rPr>
        <w:t xml:space="preserve"> </w:t>
      </w:r>
      <w:r w:rsidR="006667A1">
        <w:rPr>
          <w:rFonts w:cstheme="minorHAnsi"/>
          <w:sz w:val="22"/>
          <w:szCs w:val="22"/>
          <w:lang w:val="pl-PL"/>
        </w:rPr>
        <w:t xml:space="preserve">i ratownictwa medycznego w miejscu pracy. </w:t>
      </w:r>
    </w:p>
    <w:p w14:paraId="4D435574" w14:textId="2B322992" w:rsidR="0001040F" w:rsidRDefault="0001040F" w:rsidP="00813C20">
      <w:pPr>
        <w:jc w:val="both"/>
        <w:rPr>
          <w:rFonts w:cstheme="minorHAnsi"/>
          <w:sz w:val="22"/>
          <w:szCs w:val="22"/>
          <w:lang w:val="pl-PL"/>
        </w:rPr>
      </w:pPr>
    </w:p>
    <w:p w14:paraId="240D1A95" w14:textId="0A37E807" w:rsidR="0001040F" w:rsidRPr="001E2B80" w:rsidRDefault="0001040F" w:rsidP="0001040F">
      <w:pPr>
        <w:jc w:val="both"/>
        <w:rPr>
          <w:rFonts w:eastAsia="Times New Roman" w:cstheme="minorHAnsi"/>
          <w:i/>
          <w:sz w:val="22"/>
          <w:szCs w:val="22"/>
          <w:lang w:val="pl-PL"/>
        </w:rPr>
      </w:pPr>
      <w:r w:rsidRPr="000661DD">
        <w:rPr>
          <w:rFonts w:eastAsia="Times New Roman" w:cstheme="minorHAnsi"/>
          <w:i/>
          <w:sz w:val="22"/>
          <w:szCs w:val="22"/>
          <w:lang w:val="pl-PL"/>
        </w:rPr>
        <w:t>–</w:t>
      </w:r>
      <w:r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="00E47D40">
        <w:rPr>
          <w:i/>
          <w:sz w:val="22"/>
          <w:szCs w:val="22"/>
          <w:lang w:val="pl-PL" w:eastAsia="pl-PL"/>
        </w:rPr>
        <w:t>Strategia</w:t>
      </w:r>
      <w:r w:rsidRPr="004273DE">
        <w:rPr>
          <w:i/>
          <w:sz w:val="22"/>
          <w:szCs w:val="22"/>
          <w:lang w:val="pl-PL" w:eastAsia="pl-PL"/>
        </w:rPr>
        <w:t xml:space="preserve"> inwestycyjn</w:t>
      </w:r>
      <w:r w:rsidR="00E47D40">
        <w:rPr>
          <w:i/>
          <w:sz w:val="22"/>
          <w:szCs w:val="22"/>
          <w:lang w:val="pl-PL" w:eastAsia="pl-PL"/>
        </w:rPr>
        <w:t>a</w:t>
      </w:r>
      <w:r w:rsidR="001E2B80">
        <w:rPr>
          <w:i/>
          <w:sz w:val="22"/>
          <w:szCs w:val="22"/>
          <w:lang w:val="pl-PL" w:eastAsia="pl-PL"/>
        </w:rPr>
        <w:t xml:space="preserve"> </w:t>
      </w:r>
      <w:r w:rsidR="005B0EC8">
        <w:rPr>
          <w:i/>
          <w:sz w:val="22"/>
          <w:szCs w:val="22"/>
          <w:lang w:val="pl-PL" w:eastAsia="pl-PL"/>
        </w:rPr>
        <w:t>stawiając</w:t>
      </w:r>
      <w:r w:rsidR="001E2B80">
        <w:rPr>
          <w:i/>
          <w:sz w:val="22"/>
          <w:szCs w:val="22"/>
          <w:lang w:val="pl-PL" w:eastAsia="pl-PL"/>
        </w:rPr>
        <w:t>a</w:t>
      </w:r>
      <w:r w:rsidR="005B0EC8">
        <w:rPr>
          <w:i/>
          <w:sz w:val="22"/>
          <w:szCs w:val="22"/>
          <w:lang w:val="pl-PL" w:eastAsia="pl-PL"/>
        </w:rPr>
        <w:t xml:space="preserve"> na</w:t>
      </w:r>
      <w:r w:rsidRPr="004273DE">
        <w:rPr>
          <w:i/>
          <w:sz w:val="22"/>
          <w:szCs w:val="22"/>
          <w:lang w:val="pl-PL" w:eastAsia="pl-PL"/>
        </w:rPr>
        <w:t xml:space="preserve"> projekty wielofunkcyjne i miastotwórcze,</w:t>
      </w:r>
      <w:r w:rsidR="005B0EC8">
        <w:rPr>
          <w:i/>
          <w:sz w:val="22"/>
          <w:szCs w:val="22"/>
          <w:lang w:val="pl-PL" w:eastAsia="pl-PL"/>
        </w:rPr>
        <w:t xml:space="preserve"> okazała się być niezwykle skuteczna również </w:t>
      </w:r>
      <w:r w:rsidR="002D0849">
        <w:rPr>
          <w:i/>
          <w:sz w:val="22"/>
          <w:szCs w:val="22"/>
          <w:lang w:val="pl-PL" w:eastAsia="pl-PL"/>
        </w:rPr>
        <w:t xml:space="preserve">w </w:t>
      </w:r>
      <w:r w:rsidR="002C470A">
        <w:rPr>
          <w:i/>
          <w:sz w:val="22"/>
          <w:szCs w:val="22"/>
          <w:lang w:val="pl-PL" w:eastAsia="pl-PL"/>
        </w:rPr>
        <w:t>przypadku aktualnej</w:t>
      </w:r>
      <w:r w:rsidR="002D0849">
        <w:rPr>
          <w:i/>
          <w:sz w:val="22"/>
          <w:szCs w:val="22"/>
          <w:lang w:val="pl-PL" w:eastAsia="pl-PL"/>
        </w:rPr>
        <w:t xml:space="preserve"> </w:t>
      </w:r>
      <w:r w:rsidR="00A36667">
        <w:rPr>
          <w:i/>
          <w:sz w:val="22"/>
          <w:szCs w:val="22"/>
          <w:lang w:val="pl-PL" w:eastAsia="pl-PL"/>
        </w:rPr>
        <w:t>sytuacj</w:t>
      </w:r>
      <w:r w:rsidR="002C470A">
        <w:rPr>
          <w:i/>
          <w:sz w:val="22"/>
          <w:szCs w:val="22"/>
          <w:lang w:val="pl-PL" w:eastAsia="pl-PL"/>
        </w:rPr>
        <w:t>i</w:t>
      </w:r>
      <w:r w:rsidR="00A36667">
        <w:rPr>
          <w:i/>
          <w:sz w:val="22"/>
          <w:szCs w:val="22"/>
          <w:lang w:val="pl-PL" w:eastAsia="pl-PL"/>
        </w:rPr>
        <w:t xml:space="preserve"> epidemiologiczn</w:t>
      </w:r>
      <w:r w:rsidR="002C470A">
        <w:rPr>
          <w:i/>
          <w:sz w:val="22"/>
          <w:szCs w:val="22"/>
          <w:lang w:val="pl-PL" w:eastAsia="pl-PL"/>
        </w:rPr>
        <w:t>ej</w:t>
      </w:r>
      <w:r w:rsidR="00A36667">
        <w:rPr>
          <w:i/>
          <w:sz w:val="22"/>
          <w:szCs w:val="22"/>
          <w:lang w:val="pl-PL" w:eastAsia="pl-PL"/>
        </w:rPr>
        <w:t>.</w:t>
      </w:r>
      <w:r w:rsidR="00A36667" w:rsidRPr="004273DE">
        <w:rPr>
          <w:i/>
          <w:sz w:val="22"/>
          <w:szCs w:val="22"/>
          <w:lang w:val="pl-PL" w:eastAsia="pl-PL"/>
        </w:rPr>
        <w:t xml:space="preserve"> </w:t>
      </w:r>
      <w:proofErr w:type="spellStart"/>
      <w:r w:rsidR="00796443" w:rsidRPr="004273DE">
        <w:rPr>
          <w:i/>
          <w:sz w:val="22"/>
          <w:szCs w:val="22"/>
          <w:lang w:val="pl-PL" w:eastAsia="pl-PL"/>
        </w:rPr>
        <w:t>Royal</w:t>
      </w:r>
      <w:proofErr w:type="spellEnd"/>
      <w:r w:rsidR="00796443" w:rsidRPr="004273DE">
        <w:rPr>
          <w:i/>
          <w:sz w:val="22"/>
          <w:szCs w:val="22"/>
          <w:lang w:val="pl-PL" w:eastAsia="pl-PL"/>
        </w:rPr>
        <w:t xml:space="preserve"> Wilanów to typowy przykład projektu </w:t>
      </w:r>
      <w:proofErr w:type="spellStart"/>
      <w:r w:rsidR="00796443" w:rsidRPr="004273DE">
        <w:rPr>
          <w:i/>
          <w:sz w:val="22"/>
          <w:szCs w:val="22"/>
          <w:lang w:val="pl-PL" w:eastAsia="pl-PL"/>
        </w:rPr>
        <w:t>mixed-use</w:t>
      </w:r>
      <w:proofErr w:type="spellEnd"/>
      <w:r w:rsidR="00796443" w:rsidRPr="004273DE">
        <w:rPr>
          <w:i/>
          <w:sz w:val="22"/>
          <w:szCs w:val="22"/>
          <w:lang w:val="pl-PL" w:eastAsia="pl-PL"/>
        </w:rPr>
        <w:t>, który świetnie poradził sobie w tym trudnym czasie</w:t>
      </w:r>
      <w:r w:rsidR="00796443" w:rsidRPr="000661DD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Pr="000661DD">
        <w:rPr>
          <w:rFonts w:eastAsia="Times New Roman" w:cstheme="minorHAnsi"/>
          <w:i/>
          <w:sz w:val="22"/>
          <w:szCs w:val="22"/>
          <w:lang w:val="pl-PL"/>
        </w:rPr>
        <w:t>–</w:t>
      </w:r>
      <w:r w:rsidRPr="000661DD">
        <w:rPr>
          <w:rFonts w:eastAsia="Times New Roman" w:cstheme="minorHAnsi"/>
          <w:sz w:val="22"/>
          <w:szCs w:val="22"/>
          <w:lang w:val="pl-PL"/>
        </w:rPr>
        <w:t xml:space="preserve"> mówi</w:t>
      </w:r>
      <w:r w:rsidRPr="000661DD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Pr="000661DD">
        <w:rPr>
          <w:rFonts w:eastAsia="Times New Roman" w:cstheme="minorHAnsi"/>
          <w:b/>
          <w:sz w:val="22"/>
          <w:szCs w:val="22"/>
          <w:lang w:val="pl-PL"/>
        </w:rPr>
        <w:t>Marcin Juszczyk</w:t>
      </w:r>
      <w:r>
        <w:rPr>
          <w:rFonts w:eastAsia="Times New Roman" w:cstheme="minorHAnsi"/>
          <w:b/>
          <w:sz w:val="22"/>
          <w:szCs w:val="22"/>
          <w:lang w:val="pl-PL"/>
        </w:rPr>
        <w:t xml:space="preserve">, członek zarządu, CIO/CFO </w:t>
      </w:r>
      <w:r w:rsidRPr="000661DD">
        <w:rPr>
          <w:rFonts w:eastAsia="Times New Roman" w:cstheme="minorHAnsi"/>
          <w:b/>
          <w:sz w:val="22"/>
          <w:szCs w:val="22"/>
          <w:lang w:val="pl-PL"/>
        </w:rPr>
        <w:t>Grup</w:t>
      </w:r>
      <w:r w:rsidR="0011581B">
        <w:rPr>
          <w:rFonts w:eastAsia="Times New Roman" w:cstheme="minorHAnsi"/>
          <w:b/>
          <w:sz w:val="22"/>
          <w:szCs w:val="22"/>
          <w:lang w:val="pl-PL"/>
        </w:rPr>
        <w:t>y</w:t>
      </w:r>
      <w:r w:rsidRPr="000661DD">
        <w:rPr>
          <w:rFonts w:eastAsia="Times New Roman" w:cstheme="minorHAnsi"/>
          <w:b/>
          <w:sz w:val="22"/>
          <w:szCs w:val="22"/>
          <w:lang w:val="pl-PL"/>
        </w:rPr>
        <w:t xml:space="preserve"> Capital Park.</w:t>
      </w:r>
      <w:r w:rsidR="0011581B">
        <w:rPr>
          <w:rFonts w:eastAsia="Times New Roman" w:cstheme="minorHAnsi"/>
          <w:b/>
          <w:sz w:val="22"/>
          <w:szCs w:val="22"/>
          <w:lang w:val="pl-PL"/>
        </w:rPr>
        <w:t xml:space="preserve"> </w:t>
      </w:r>
      <w:r w:rsidRPr="000661DD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="001E2B80">
        <w:rPr>
          <w:rFonts w:eastAsia="Times New Roman" w:cstheme="minorHAnsi"/>
          <w:i/>
          <w:sz w:val="22"/>
          <w:szCs w:val="22"/>
          <w:lang w:val="pl-PL"/>
        </w:rPr>
        <w:br/>
      </w:r>
      <w:r w:rsidRPr="000661DD">
        <w:rPr>
          <w:rFonts w:eastAsia="Times New Roman" w:cstheme="minorHAnsi"/>
          <w:i/>
          <w:sz w:val="22"/>
          <w:szCs w:val="22"/>
          <w:lang w:val="pl-PL"/>
        </w:rPr>
        <w:t>–</w:t>
      </w:r>
      <w:r w:rsidR="001E2B80">
        <w:rPr>
          <w:rFonts w:eastAsia="Times New Roman" w:cstheme="minorHAnsi"/>
          <w:i/>
          <w:sz w:val="22"/>
          <w:szCs w:val="22"/>
          <w:lang w:val="pl-PL"/>
        </w:rPr>
        <w:t xml:space="preserve"> L</w:t>
      </w:r>
      <w:r w:rsidR="001E2B80">
        <w:rPr>
          <w:i/>
          <w:sz w:val="22"/>
          <w:szCs w:val="22"/>
          <w:lang w:val="pl-PL" w:eastAsia="pl-PL"/>
        </w:rPr>
        <w:t xml:space="preserve">okalizacja na granicy miasta, </w:t>
      </w:r>
      <w:r w:rsidR="00796443">
        <w:rPr>
          <w:i/>
          <w:sz w:val="22"/>
          <w:szCs w:val="22"/>
          <w:lang w:val="pl-PL" w:eastAsia="pl-PL"/>
        </w:rPr>
        <w:t>bliskość osiedli</w:t>
      </w:r>
      <w:r w:rsidR="001E2B80">
        <w:rPr>
          <w:i/>
          <w:sz w:val="22"/>
          <w:szCs w:val="22"/>
          <w:lang w:val="pl-PL" w:eastAsia="pl-PL"/>
        </w:rPr>
        <w:t xml:space="preserve">, </w:t>
      </w:r>
      <w:r w:rsidR="00FA4678">
        <w:rPr>
          <w:i/>
          <w:sz w:val="22"/>
          <w:szCs w:val="22"/>
          <w:lang w:val="pl-PL" w:eastAsia="pl-PL"/>
        </w:rPr>
        <w:t>dywersyfikacja</w:t>
      </w:r>
      <w:r w:rsidR="00796443" w:rsidRPr="004273DE">
        <w:rPr>
          <w:i/>
          <w:sz w:val="22"/>
          <w:szCs w:val="22"/>
          <w:lang w:val="pl-PL" w:eastAsia="pl-PL"/>
        </w:rPr>
        <w:t xml:space="preserve"> najemców</w:t>
      </w:r>
      <w:r w:rsidR="00796443">
        <w:rPr>
          <w:i/>
          <w:sz w:val="22"/>
          <w:szCs w:val="22"/>
          <w:lang w:val="pl-PL" w:eastAsia="pl-PL"/>
        </w:rPr>
        <w:t xml:space="preserve"> oraz</w:t>
      </w:r>
      <w:r w:rsidR="00796443" w:rsidRPr="004273DE">
        <w:rPr>
          <w:i/>
          <w:sz w:val="22"/>
          <w:szCs w:val="22"/>
          <w:lang w:val="pl-PL" w:eastAsia="pl-PL"/>
        </w:rPr>
        <w:t xml:space="preserve"> kreowanie przestrzeni miejskich dla lokalnych społeczności powoduje, że takie obiekty</w:t>
      </w:r>
      <w:r w:rsidR="002C470A">
        <w:rPr>
          <w:i/>
          <w:sz w:val="22"/>
          <w:szCs w:val="22"/>
          <w:lang w:val="pl-PL" w:eastAsia="pl-PL"/>
        </w:rPr>
        <w:t xml:space="preserve"> -</w:t>
      </w:r>
      <w:r w:rsidR="00796443" w:rsidRPr="004273DE">
        <w:rPr>
          <w:i/>
          <w:sz w:val="22"/>
          <w:szCs w:val="22"/>
          <w:lang w:val="pl-PL" w:eastAsia="pl-PL"/>
        </w:rPr>
        <w:t xml:space="preserve"> niezależnie od sytuacji </w:t>
      </w:r>
      <w:r w:rsidR="00796443">
        <w:rPr>
          <w:i/>
          <w:sz w:val="22"/>
          <w:szCs w:val="22"/>
          <w:lang w:val="pl-PL" w:eastAsia="pl-PL"/>
        </w:rPr>
        <w:t>rynkowej</w:t>
      </w:r>
      <w:r w:rsidR="00796443" w:rsidRPr="004273DE">
        <w:rPr>
          <w:i/>
          <w:sz w:val="22"/>
          <w:szCs w:val="22"/>
          <w:lang w:val="pl-PL" w:eastAsia="pl-PL"/>
        </w:rPr>
        <w:t xml:space="preserve"> </w:t>
      </w:r>
      <w:r w:rsidR="002C470A">
        <w:rPr>
          <w:i/>
          <w:sz w:val="22"/>
          <w:szCs w:val="22"/>
          <w:lang w:val="pl-PL" w:eastAsia="pl-PL"/>
        </w:rPr>
        <w:t xml:space="preserve">- </w:t>
      </w:r>
      <w:r w:rsidR="00796443" w:rsidRPr="004273DE">
        <w:rPr>
          <w:i/>
          <w:sz w:val="22"/>
          <w:szCs w:val="22"/>
          <w:lang w:val="pl-PL" w:eastAsia="pl-PL"/>
        </w:rPr>
        <w:t>mają stabilne przychody</w:t>
      </w:r>
      <w:r w:rsidR="00796443">
        <w:rPr>
          <w:i/>
          <w:sz w:val="22"/>
          <w:szCs w:val="22"/>
          <w:lang w:val="pl-PL" w:eastAsia="pl-PL"/>
        </w:rPr>
        <w:t xml:space="preserve">. Choć ze względu na swoją złożoność mogą być </w:t>
      </w:r>
      <w:r w:rsidR="00796443" w:rsidRPr="004273DE">
        <w:rPr>
          <w:i/>
          <w:sz w:val="22"/>
          <w:szCs w:val="22"/>
          <w:lang w:val="pl-PL" w:eastAsia="pl-PL"/>
        </w:rPr>
        <w:t>więk</w:t>
      </w:r>
      <w:r w:rsidR="001E2B80">
        <w:rPr>
          <w:i/>
          <w:sz w:val="22"/>
          <w:szCs w:val="22"/>
          <w:lang w:val="pl-PL" w:eastAsia="pl-PL"/>
        </w:rPr>
        <w:t xml:space="preserve">szym wyzwaniem analitycznym dla </w:t>
      </w:r>
      <w:r w:rsidR="00796443" w:rsidRPr="004273DE">
        <w:rPr>
          <w:i/>
          <w:sz w:val="22"/>
          <w:szCs w:val="22"/>
          <w:lang w:val="pl-PL" w:eastAsia="pl-PL"/>
        </w:rPr>
        <w:t xml:space="preserve">potencjalnych </w:t>
      </w:r>
      <w:r w:rsidR="00796443">
        <w:rPr>
          <w:i/>
          <w:sz w:val="22"/>
          <w:szCs w:val="22"/>
          <w:lang w:val="pl-PL" w:eastAsia="pl-PL"/>
        </w:rPr>
        <w:t>nabywc</w:t>
      </w:r>
      <w:r w:rsidR="00796443" w:rsidRPr="004273DE">
        <w:rPr>
          <w:i/>
          <w:sz w:val="22"/>
          <w:szCs w:val="22"/>
          <w:lang w:val="pl-PL" w:eastAsia="pl-PL"/>
        </w:rPr>
        <w:t xml:space="preserve">ów, </w:t>
      </w:r>
      <w:r w:rsidR="00796443">
        <w:rPr>
          <w:i/>
          <w:sz w:val="22"/>
          <w:szCs w:val="22"/>
          <w:lang w:val="pl-PL" w:eastAsia="pl-PL"/>
        </w:rPr>
        <w:t xml:space="preserve">to w </w:t>
      </w:r>
      <w:r w:rsidR="00796443" w:rsidRPr="004273DE">
        <w:rPr>
          <w:i/>
          <w:sz w:val="22"/>
          <w:szCs w:val="22"/>
          <w:lang w:val="pl-PL" w:eastAsia="pl-PL"/>
        </w:rPr>
        <w:t xml:space="preserve">naszej ocenie </w:t>
      </w:r>
      <w:r w:rsidR="00796443">
        <w:rPr>
          <w:i/>
          <w:sz w:val="22"/>
          <w:szCs w:val="22"/>
          <w:lang w:val="pl-PL" w:eastAsia="pl-PL"/>
        </w:rPr>
        <w:t>stanowią niższe ryzyko inwestyc</w:t>
      </w:r>
      <w:r w:rsidR="001E2B80">
        <w:rPr>
          <w:i/>
          <w:sz w:val="22"/>
          <w:szCs w:val="22"/>
          <w:lang w:val="pl-PL" w:eastAsia="pl-PL"/>
        </w:rPr>
        <w:t xml:space="preserve">yjne niż projekty </w:t>
      </w:r>
      <w:proofErr w:type="spellStart"/>
      <w:r w:rsidR="001E2B80">
        <w:rPr>
          <w:i/>
          <w:sz w:val="22"/>
          <w:szCs w:val="22"/>
          <w:lang w:val="pl-PL" w:eastAsia="pl-PL"/>
        </w:rPr>
        <w:t>monofunkcyjne</w:t>
      </w:r>
      <w:proofErr w:type="spellEnd"/>
      <w:r w:rsidR="00C25625">
        <w:rPr>
          <w:i/>
          <w:sz w:val="22"/>
          <w:szCs w:val="22"/>
          <w:lang w:val="pl-PL" w:eastAsia="pl-PL"/>
        </w:rPr>
        <w:t>,</w:t>
      </w:r>
      <w:r w:rsidR="001E2B80">
        <w:rPr>
          <w:i/>
          <w:sz w:val="22"/>
          <w:szCs w:val="22"/>
          <w:lang w:val="pl-PL" w:eastAsia="pl-PL"/>
        </w:rPr>
        <w:t xml:space="preserve"> </w:t>
      </w:r>
      <w:r w:rsidR="00C25625">
        <w:rPr>
          <w:i/>
          <w:sz w:val="22"/>
          <w:szCs w:val="22"/>
          <w:lang w:val="pl-PL" w:eastAsia="pl-PL"/>
        </w:rPr>
        <w:t>których</w:t>
      </w:r>
      <w:r w:rsidR="001E2B80">
        <w:rPr>
          <w:i/>
          <w:sz w:val="22"/>
          <w:szCs w:val="22"/>
          <w:lang w:val="pl-PL" w:eastAsia="pl-PL"/>
        </w:rPr>
        <w:t xml:space="preserve"> elastyczność</w:t>
      </w:r>
      <w:r w:rsidR="001E2B80">
        <w:rPr>
          <w:i/>
          <w:sz w:val="22"/>
          <w:szCs w:val="22"/>
          <w:lang w:val="pl-PL" w:eastAsia="pl-PL"/>
        </w:rPr>
        <w:br/>
      </w:r>
      <w:r w:rsidR="00796443">
        <w:rPr>
          <w:i/>
          <w:sz w:val="22"/>
          <w:szCs w:val="22"/>
          <w:lang w:val="pl-PL" w:eastAsia="pl-PL"/>
        </w:rPr>
        <w:t xml:space="preserve">w dostosowaniu oferty </w:t>
      </w:r>
      <w:r w:rsidR="001E2B80">
        <w:rPr>
          <w:i/>
          <w:sz w:val="22"/>
          <w:szCs w:val="22"/>
          <w:lang w:val="pl-PL" w:eastAsia="pl-PL"/>
        </w:rPr>
        <w:t xml:space="preserve">i funkcjonowania </w:t>
      </w:r>
      <w:r w:rsidR="00796443">
        <w:rPr>
          <w:i/>
          <w:sz w:val="22"/>
          <w:szCs w:val="22"/>
          <w:lang w:val="pl-PL" w:eastAsia="pl-PL"/>
        </w:rPr>
        <w:t>do czasowej sytuacji kryzysowej, jaką stanowi pandemia, jest znacznie mniejsza</w:t>
      </w:r>
      <w:r w:rsidR="002C470A">
        <w:rPr>
          <w:i/>
          <w:sz w:val="22"/>
          <w:szCs w:val="22"/>
          <w:lang w:val="pl-PL" w:eastAsia="pl-PL"/>
        </w:rPr>
        <w:t xml:space="preserve">. W przypadku tej nieruchomości </w:t>
      </w:r>
      <w:r w:rsidR="002C470A">
        <w:rPr>
          <w:rFonts w:eastAsia="Times New Roman" w:cstheme="minorHAnsi"/>
          <w:i/>
          <w:sz w:val="22"/>
          <w:szCs w:val="22"/>
          <w:lang w:val="pl-PL"/>
        </w:rPr>
        <w:t>m</w:t>
      </w:r>
      <w:r w:rsidR="005B0EC8">
        <w:rPr>
          <w:rFonts w:eastAsia="Times New Roman" w:cstheme="minorHAnsi"/>
          <w:i/>
          <w:sz w:val="22"/>
          <w:szCs w:val="22"/>
          <w:lang w:val="pl-PL"/>
        </w:rPr>
        <w:t xml:space="preserve">imo </w:t>
      </w:r>
      <w:r w:rsidR="00FA4678">
        <w:rPr>
          <w:rFonts w:eastAsia="Times New Roman" w:cstheme="minorHAnsi"/>
          <w:i/>
          <w:sz w:val="22"/>
          <w:szCs w:val="22"/>
          <w:lang w:val="pl-PL"/>
        </w:rPr>
        <w:t>niestabilności na rynku</w:t>
      </w:r>
      <w:r w:rsidRPr="000661DD">
        <w:rPr>
          <w:rFonts w:eastAsia="Times New Roman" w:cstheme="minorHAnsi"/>
          <w:i/>
          <w:sz w:val="22"/>
          <w:szCs w:val="22"/>
          <w:lang w:val="pl-PL"/>
        </w:rPr>
        <w:t xml:space="preserve"> </w:t>
      </w:r>
      <w:r w:rsidR="001E2B80">
        <w:rPr>
          <w:rFonts w:eastAsia="Times New Roman" w:cstheme="minorHAnsi"/>
          <w:i/>
          <w:sz w:val="22"/>
          <w:szCs w:val="22"/>
          <w:lang w:val="pl-PL"/>
        </w:rPr>
        <w:t xml:space="preserve">wciąż </w:t>
      </w:r>
      <w:r w:rsidR="00A36667">
        <w:rPr>
          <w:rFonts w:eastAsia="Times New Roman" w:cstheme="minorHAnsi"/>
          <w:i/>
          <w:sz w:val="22"/>
          <w:szCs w:val="22"/>
          <w:lang w:val="pl-PL"/>
        </w:rPr>
        <w:t xml:space="preserve">przyciągamy do siebie </w:t>
      </w:r>
      <w:r w:rsidR="00714B4A">
        <w:rPr>
          <w:rFonts w:eastAsia="Times New Roman" w:cstheme="minorHAnsi"/>
          <w:i/>
          <w:sz w:val="22"/>
          <w:szCs w:val="22"/>
          <w:lang w:val="pl-PL"/>
        </w:rPr>
        <w:t>kolejn</w:t>
      </w:r>
      <w:r w:rsidR="00A36667">
        <w:rPr>
          <w:rFonts w:eastAsia="Times New Roman" w:cstheme="minorHAnsi"/>
          <w:i/>
          <w:sz w:val="22"/>
          <w:szCs w:val="22"/>
          <w:lang w:val="pl-PL"/>
        </w:rPr>
        <w:t>ych najemców</w:t>
      </w:r>
      <w:r w:rsidR="00796443">
        <w:rPr>
          <w:i/>
          <w:sz w:val="22"/>
          <w:szCs w:val="22"/>
          <w:lang w:val="pl-PL" w:eastAsia="pl-PL"/>
        </w:rPr>
        <w:t>.</w:t>
      </w:r>
      <w:r w:rsidR="002C470A">
        <w:rPr>
          <w:i/>
          <w:sz w:val="22"/>
          <w:szCs w:val="22"/>
          <w:lang w:val="pl-PL" w:eastAsia="pl-PL"/>
        </w:rPr>
        <w:t xml:space="preserve"> </w:t>
      </w:r>
      <w:r w:rsidRPr="004273DE">
        <w:rPr>
          <w:i/>
          <w:sz w:val="22"/>
          <w:szCs w:val="22"/>
          <w:lang w:val="pl-PL" w:eastAsia="pl-PL"/>
        </w:rPr>
        <w:t xml:space="preserve">Utrzymywaliśmy </w:t>
      </w:r>
      <w:r w:rsidR="00FA4678">
        <w:rPr>
          <w:i/>
          <w:sz w:val="22"/>
          <w:szCs w:val="22"/>
          <w:lang w:val="pl-PL" w:eastAsia="pl-PL"/>
        </w:rPr>
        <w:t>w</w:t>
      </w:r>
      <w:r w:rsidRPr="004273DE">
        <w:rPr>
          <w:i/>
          <w:sz w:val="22"/>
          <w:szCs w:val="22"/>
          <w:lang w:val="pl-PL" w:eastAsia="pl-PL"/>
        </w:rPr>
        <w:t>y</w:t>
      </w:r>
      <w:r w:rsidR="00FA4678">
        <w:rPr>
          <w:i/>
          <w:sz w:val="22"/>
          <w:szCs w:val="22"/>
          <w:lang w:val="pl-PL" w:eastAsia="pl-PL"/>
        </w:rPr>
        <w:t>soki</w:t>
      </w:r>
      <w:r w:rsidRPr="004273DE">
        <w:rPr>
          <w:i/>
          <w:sz w:val="22"/>
          <w:szCs w:val="22"/>
          <w:lang w:val="pl-PL" w:eastAsia="pl-PL"/>
        </w:rPr>
        <w:t xml:space="preserve"> poziom komercjalizacji – 97 proc., a </w:t>
      </w:r>
      <w:r w:rsidR="001E2B80">
        <w:rPr>
          <w:i/>
          <w:sz w:val="22"/>
          <w:szCs w:val="22"/>
          <w:lang w:val="pl-PL" w:eastAsia="pl-PL"/>
        </w:rPr>
        <w:t>nowo zawarte umowy</w:t>
      </w:r>
      <w:r w:rsidRPr="004273DE">
        <w:rPr>
          <w:i/>
          <w:sz w:val="22"/>
          <w:szCs w:val="22"/>
          <w:lang w:val="pl-PL" w:eastAsia="pl-PL"/>
        </w:rPr>
        <w:t xml:space="preserve"> spowodowały, że na ten moment cała dostępna powierzchnia w </w:t>
      </w:r>
      <w:proofErr w:type="spellStart"/>
      <w:r w:rsidRPr="004273DE">
        <w:rPr>
          <w:i/>
          <w:sz w:val="22"/>
          <w:szCs w:val="22"/>
          <w:lang w:val="pl-PL" w:eastAsia="pl-PL"/>
        </w:rPr>
        <w:t>Royal</w:t>
      </w:r>
      <w:proofErr w:type="spellEnd"/>
      <w:r w:rsidRPr="004273DE">
        <w:rPr>
          <w:i/>
          <w:sz w:val="22"/>
          <w:szCs w:val="22"/>
          <w:lang w:val="pl-PL" w:eastAsia="pl-PL"/>
        </w:rPr>
        <w:t xml:space="preserve"> Wilanów </w:t>
      </w:r>
      <w:r w:rsidR="00FA4678">
        <w:rPr>
          <w:i/>
          <w:sz w:val="22"/>
          <w:szCs w:val="22"/>
          <w:lang w:val="pl-PL" w:eastAsia="pl-PL"/>
        </w:rPr>
        <w:t>jest</w:t>
      </w:r>
      <w:r w:rsidRPr="004273DE">
        <w:rPr>
          <w:i/>
          <w:sz w:val="22"/>
          <w:szCs w:val="22"/>
          <w:lang w:val="pl-PL" w:eastAsia="pl-PL"/>
        </w:rPr>
        <w:t xml:space="preserve"> już wynajęta</w:t>
      </w:r>
      <w:r w:rsidRPr="004273DE">
        <w:rPr>
          <w:sz w:val="22"/>
          <w:szCs w:val="22"/>
          <w:lang w:val="pl-PL" w:eastAsia="pl-PL"/>
        </w:rPr>
        <w:t xml:space="preserve"> </w:t>
      </w:r>
      <w:r w:rsidRPr="000661DD">
        <w:rPr>
          <w:rFonts w:eastAsia="Times New Roman" w:cstheme="minorHAnsi"/>
          <w:i/>
          <w:sz w:val="22"/>
          <w:szCs w:val="22"/>
          <w:lang w:val="pl-PL"/>
        </w:rPr>
        <w:t xml:space="preserve">– </w:t>
      </w:r>
      <w:r w:rsidRPr="000661DD">
        <w:rPr>
          <w:rFonts w:eastAsia="Times New Roman" w:cstheme="minorHAnsi"/>
          <w:sz w:val="22"/>
          <w:szCs w:val="22"/>
          <w:lang w:val="pl-PL"/>
        </w:rPr>
        <w:t>dodaj</w:t>
      </w:r>
      <w:r>
        <w:rPr>
          <w:rFonts w:eastAsia="Times New Roman" w:cstheme="minorHAnsi"/>
          <w:sz w:val="22"/>
          <w:szCs w:val="22"/>
          <w:lang w:val="pl-PL"/>
        </w:rPr>
        <w:t>e</w:t>
      </w:r>
      <w:r w:rsidRPr="000661DD">
        <w:rPr>
          <w:rFonts w:eastAsia="Times New Roman" w:cstheme="minorHAnsi"/>
          <w:sz w:val="22"/>
          <w:szCs w:val="22"/>
          <w:lang w:val="pl-PL"/>
        </w:rPr>
        <w:t>.</w:t>
      </w:r>
    </w:p>
    <w:p w14:paraId="4430F583" w14:textId="77777777" w:rsidR="00B16536" w:rsidRDefault="00B16536" w:rsidP="00813C20">
      <w:pPr>
        <w:jc w:val="both"/>
        <w:rPr>
          <w:rFonts w:cstheme="minorHAnsi"/>
          <w:sz w:val="22"/>
          <w:szCs w:val="22"/>
          <w:lang w:val="pl-PL"/>
        </w:rPr>
      </w:pPr>
    </w:p>
    <w:p w14:paraId="05E962EE" w14:textId="4C8B6CB0" w:rsidR="00CB41B6" w:rsidRDefault="00CB41B6" w:rsidP="00EE68FE">
      <w:p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N</w:t>
      </w:r>
      <w:r w:rsidR="00EE68FE" w:rsidRPr="004273DE">
        <w:rPr>
          <w:sz w:val="22"/>
          <w:szCs w:val="22"/>
          <w:lang w:val="pl-PL" w:eastAsia="pl-PL"/>
        </w:rPr>
        <w:t xml:space="preserve">egocjacje </w:t>
      </w:r>
      <w:r>
        <w:rPr>
          <w:sz w:val="22"/>
          <w:szCs w:val="22"/>
          <w:lang w:val="pl-PL" w:eastAsia="pl-PL"/>
        </w:rPr>
        <w:t>nowych umów</w:t>
      </w:r>
      <w:r w:rsidRPr="004273DE">
        <w:rPr>
          <w:sz w:val="22"/>
          <w:szCs w:val="22"/>
          <w:lang w:val="pl-PL" w:eastAsia="pl-PL"/>
        </w:rPr>
        <w:t xml:space="preserve"> najmu </w:t>
      </w:r>
      <w:r w:rsidR="00EE68FE" w:rsidRPr="004273DE">
        <w:rPr>
          <w:sz w:val="22"/>
          <w:szCs w:val="22"/>
          <w:lang w:val="pl-PL" w:eastAsia="pl-PL"/>
        </w:rPr>
        <w:t>trwały pomimo wybuchu pandemii, która znacząco zmieniła dotychczasowe funkcjonowanie budynków</w:t>
      </w:r>
      <w:r w:rsidR="001A05FE">
        <w:rPr>
          <w:sz w:val="22"/>
          <w:szCs w:val="22"/>
          <w:lang w:val="pl-PL" w:eastAsia="pl-PL"/>
        </w:rPr>
        <w:t xml:space="preserve"> biurowych</w:t>
      </w:r>
      <w:r w:rsidR="00EE68FE" w:rsidRPr="004273DE">
        <w:rPr>
          <w:sz w:val="22"/>
          <w:szCs w:val="22"/>
          <w:lang w:val="pl-PL" w:eastAsia="pl-PL"/>
        </w:rPr>
        <w:t xml:space="preserve">. Konieczne było wdrożenie nowych elementów strategii zarządzania obiektem, m.in. uwzględniających </w:t>
      </w:r>
      <w:r w:rsidR="00A95C83">
        <w:rPr>
          <w:sz w:val="22"/>
          <w:szCs w:val="22"/>
          <w:lang w:val="pl-PL" w:eastAsia="pl-PL"/>
        </w:rPr>
        <w:t>niezbęd</w:t>
      </w:r>
      <w:r w:rsidR="00EE68FE" w:rsidRPr="004273DE">
        <w:rPr>
          <w:sz w:val="22"/>
          <w:szCs w:val="22"/>
          <w:lang w:val="pl-PL" w:eastAsia="pl-PL"/>
        </w:rPr>
        <w:t xml:space="preserve">ność utrzymywania reżimu sanitarnego. </w:t>
      </w:r>
      <w:r>
        <w:rPr>
          <w:sz w:val="22"/>
          <w:szCs w:val="22"/>
          <w:lang w:val="pl-PL" w:eastAsia="pl-PL"/>
        </w:rPr>
        <w:t xml:space="preserve">W </w:t>
      </w:r>
      <w:proofErr w:type="spellStart"/>
      <w:r>
        <w:rPr>
          <w:sz w:val="22"/>
          <w:szCs w:val="22"/>
          <w:lang w:val="pl-PL" w:eastAsia="pl-PL"/>
        </w:rPr>
        <w:t>Royal</w:t>
      </w:r>
      <w:proofErr w:type="spellEnd"/>
      <w:r>
        <w:rPr>
          <w:sz w:val="22"/>
          <w:szCs w:val="22"/>
          <w:lang w:val="pl-PL" w:eastAsia="pl-PL"/>
        </w:rPr>
        <w:t xml:space="preserve"> Wilanów jest to </w:t>
      </w:r>
      <w:r w:rsidRPr="004273DE">
        <w:rPr>
          <w:sz w:val="22"/>
          <w:szCs w:val="22"/>
          <w:lang w:val="pl-PL" w:eastAsia="pl-PL"/>
        </w:rPr>
        <w:t xml:space="preserve">realizowane w ramach programu Biuro + przez ekipę Office </w:t>
      </w:r>
      <w:proofErr w:type="spellStart"/>
      <w:r w:rsidRPr="004273DE">
        <w:rPr>
          <w:sz w:val="22"/>
          <w:szCs w:val="22"/>
          <w:lang w:val="pl-PL" w:eastAsia="pl-PL"/>
        </w:rPr>
        <w:t>Do</w:t>
      </w:r>
      <w:r>
        <w:rPr>
          <w:sz w:val="22"/>
          <w:szCs w:val="22"/>
          <w:lang w:val="pl-PL" w:eastAsia="pl-PL"/>
        </w:rPr>
        <w:t>c</w:t>
      </w:r>
      <w:r w:rsidRPr="004273DE">
        <w:rPr>
          <w:sz w:val="22"/>
          <w:szCs w:val="22"/>
          <w:lang w:val="pl-PL" w:eastAsia="pl-PL"/>
        </w:rPr>
        <w:t>tor</w:t>
      </w:r>
      <w:proofErr w:type="spellEnd"/>
      <w:r w:rsidRPr="004273DE">
        <w:rPr>
          <w:sz w:val="22"/>
          <w:szCs w:val="22"/>
          <w:lang w:val="pl-PL" w:eastAsia="pl-PL"/>
        </w:rPr>
        <w:t>, która regularnie d</w:t>
      </w:r>
      <w:r>
        <w:rPr>
          <w:sz w:val="22"/>
          <w:szCs w:val="22"/>
          <w:lang w:val="pl-PL" w:eastAsia="pl-PL"/>
        </w:rPr>
        <w:t>ezynfekuje</w:t>
      </w:r>
      <w:r w:rsidRPr="004273DE">
        <w:rPr>
          <w:sz w:val="22"/>
          <w:szCs w:val="22"/>
          <w:lang w:val="pl-PL" w:eastAsia="pl-PL"/>
        </w:rPr>
        <w:t xml:space="preserve"> części wspólne oraz pomieszczenia najemców. </w:t>
      </w:r>
      <w:r w:rsidR="002C470A">
        <w:rPr>
          <w:sz w:val="22"/>
          <w:szCs w:val="22"/>
          <w:lang w:val="pl-PL" w:eastAsia="pl-PL"/>
        </w:rPr>
        <w:t>Dodat</w:t>
      </w:r>
      <w:r w:rsidR="00FC575B">
        <w:rPr>
          <w:sz w:val="22"/>
          <w:szCs w:val="22"/>
          <w:lang w:val="pl-PL" w:eastAsia="pl-PL"/>
        </w:rPr>
        <w:t>kowo, ze względu na architekturę budynku –</w:t>
      </w:r>
      <w:r w:rsidR="004867FE">
        <w:rPr>
          <w:sz w:val="22"/>
          <w:szCs w:val="22"/>
          <w:lang w:val="pl-PL" w:eastAsia="pl-PL"/>
        </w:rPr>
        <w:t xml:space="preserve"> nisk</w:t>
      </w:r>
      <w:r w:rsidR="00FC575B">
        <w:rPr>
          <w:sz w:val="22"/>
          <w:szCs w:val="22"/>
          <w:lang w:val="pl-PL" w:eastAsia="pl-PL"/>
        </w:rPr>
        <w:t>ą zabudowę, dużą ilość klatek schodowych</w:t>
      </w:r>
      <w:r w:rsidR="001E2B80">
        <w:rPr>
          <w:sz w:val="22"/>
          <w:szCs w:val="22"/>
          <w:lang w:val="pl-PL" w:eastAsia="pl-PL"/>
        </w:rPr>
        <w:t xml:space="preserve"> i wejść</w:t>
      </w:r>
      <w:r w:rsidR="00FC575B">
        <w:rPr>
          <w:sz w:val="22"/>
          <w:szCs w:val="22"/>
          <w:lang w:val="pl-PL" w:eastAsia="pl-PL"/>
        </w:rPr>
        <w:t>,</w:t>
      </w:r>
      <w:r w:rsidR="000E4A9A">
        <w:rPr>
          <w:sz w:val="22"/>
          <w:szCs w:val="22"/>
          <w:lang w:val="pl-PL" w:eastAsia="pl-PL"/>
        </w:rPr>
        <w:t xml:space="preserve"> wewnętrzne patio oraz rozległy teren </w:t>
      </w:r>
      <w:r w:rsidR="000E4A9A">
        <w:rPr>
          <w:sz w:val="22"/>
          <w:szCs w:val="22"/>
          <w:lang w:val="pl-PL" w:eastAsia="pl-PL"/>
        </w:rPr>
        <w:lastRenderedPageBreak/>
        <w:t>zielony wokół – obiekt okazał się być naturalnie bezpieczniejszym miejscem, gdzie przepływ ludzi rozkłada się na większej przestrzeni.</w:t>
      </w:r>
      <w:r w:rsidR="00FC575B">
        <w:rPr>
          <w:sz w:val="22"/>
          <w:szCs w:val="22"/>
          <w:lang w:val="pl-PL" w:eastAsia="pl-PL"/>
        </w:rPr>
        <w:t xml:space="preserve"> J</w:t>
      </w:r>
      <w:r w:rsidR="002C470A">
        <w:rPr>
          <w:sz w:val="22"/>
          <w:szCs w:val="22"/>
          <w:lang w:val="pl-PL" w:eastAsia="pl-PL"/>
        </w:rPr>
        <w:t>esz</w:t>
      </w:r>
      <w:r w:rsidR="00FC575B">
        <w:rPr>
          <w:sz w:val="22"/>
          <w:szCs w:val="22"/>
          <w:lang w:val="pl-PL" w:eastAsia="pl-PL"/>
        </w:rPr>
        <w:t xml:space="preserve">cze istotniejsza niż zwykle stała się też </w:t>
      </w:r>
      <w:r w:rsidR="00E405C7">
        <w:rPr>
          <w:sz w:val="22"/>
          <w:szCs w:val="22"/>
          <w:lang w:val="pl-PL" w:eastAsia="pl-PL"/>
        </w:rPr>
        <w:t>elastyczność systemów HVAC</w:t>
      </w:r>
      <w:r w:rsidR="00FC575B">
        <w:rPr>
          <w:sz w:val="22"/>
          <w:szCs w:val="22"/>
          <w:lang w:val="pl-PL" w:eastAsia="pl-PL"/>
        </w:rPr>
        <w:t>,</w:t>
      </w:r>
      <w:r w:rsidR="002B3558">
        <w:rPr>
          <w:sz w:val="22"/>
          <w:szCs w:val="22"/>
          <w:lang w:val="pl-PL" w:eastAsia="pl-PL"/>
        </w:rPr>
        <w:t xml:space="preserve"> </w:t>
      </w:r>
      <w:r w:rsidR="00E405C7">
        <w:rPr>
          <w:sz w:val="22"/>
          <w:szCs w:val="22"/>
          <w:lang w:val="pl-PL" w:eastAsia="pl-PL"/>
        </w:rPr>
        <w:t>dzięki której można ograniczyć zużycie mediów</w:t>
      </w:r>
      <w:r w:rsidR="00FC575B">
        <w:rPr>
          <w:sz w:val="22"/>
          <w:szCs w:val="22"/>
          <w:lang w:val="pl-PL" w:eastAsia="pl-PL"/>
        </w:rPr>
        <w:t xml:space="preserve"> w momencie</w:t>
      </w:r>
      <w:r w:rsidR="002B3558">
        <w:rPr>
          <w:sz w:val="22"/>
          <w:szCs w:val="22"/>
          <w:lang w:val="pl-PL" w:eastAsia="pl-PL"/>
        </w:rPr>
        <w:t>,</w:t>
      </w:r>
      <w:r w:rsidR="00FC575B">
        <w:rPr>
          <w:sz w:val="22"/>
          <w:szCs w:val="22"/>
          <w:lang w:val="pl-PL" w:eastAsia="pl-PL"/>
        </w:rPr>
        <w:t xml:space="preserve"> kiedy </w:t>
      </w:r>
      <w:r w:rsidR="001E2B80">
        <w:rPr>
          <w:sz w:val="22"/>
          <w:szCs w:val="22"/>
          <w:lang w:val="pl-PL" w:eastAsia="pl-PL"/>
        </w:rPr>
        <w:t>biura zapełnione</w:t>
      </w:r>
      <w:r w:rsidR="00FC575B">
        <w:rPr>
          <w:sz w:val="22"/>
          <w:szCs w:val="22"/>
          <w:lang w:val="pl-PL" w:eastAsia="pl-PL"/>
        </w:rPr>
        <w:t xml:space="preserve"> </w:t>
      </w:r>
      <w:r w:rsidR="001E2B80">
        <w:rPr>
          <w:sz w:val="22"/>
          <w:szCs w:val="22"/>
          <w:lang w:val="pl-PL" w:eastAsia="pl-PL"/>
        </w:rPr>
        <w:t>są</w:t>
      </w:r>
      <w:r w:rsidR="00FC575B">
        <w:rPr>
          <w:sz w:val="22"/>
          <w:szCs w:val="22"/>
          <w:lang w:val="pl-PL" w:eastAsia="pl-PL"/>
        </w:rPr>
        <w:t xml:space="preserve"> w mniejszym stopniu niż zwykle. </w:t>
      </w:r>
    </w:p>
    <w:p w14:paraId="396AA0E3" w14:textId="77777777" w:rsidR="00CB41B6" w:rsidRDefault="00CB41B6" w:rsidP="00EE68FE">
      <w:pPr>
        <w:jc w:val="both"/>
        <w:rPr>
          <w:sz w:val="22"/>
          <w:szCs w:val="22"/>
          <w:lang w:val="pl-PL" w:eastAsia="pl-PL"/>
        </w:rPr>
      </w:pPr>
    </w:p>
    <w:p w14:paraId="31827258" w14:textId="6AE4807C" w:rsidR="000E4A9A" w:rsidRDefault="001E2B80" w:rsidP="004867FE">
      <w:p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Kluczową</w:t>
      </w:r>
      <w:r w:rsidR="001A05FE">
        <w:rPr>
          <w:sz w:val="22"/>
          <w:szCs w:val="22"/>
          <w:lang w:val="pl-PL" w:eastAsia="pl-PL"/>
        </w:rPr>
        <w:t xml:space="preserve"> rolę odegrała</w:t>
      </w:r>
      <w:r w:rsidR="00EE68FE" w:rsidRPr="004273DE">
        <w:rPr>
          <w:sz w:val="22"/>
          <w:szCs w:val="22"/>
          <w:lang w:val="pl-PL" w:eastAsia="pl-PL"/>
        </w:rPr>
        <w:t xml:space="preserve"> lokalizacja budynku w granicznej dzielnicy miasta, przy popularnej trasie Warszawa-Konstancin Jeziorna, poza ścisłym centrum oraz w otoczeniu </w:t>
      </w:r>
      <w:r w:rsidR="00CB41B6">
        <w:rPr>
          <w:sz w:val="22"/>
          <w:szCs w:val="22"/>
          <w:lang w:val="pl-PL" w:eastAsia="pl-PL"/>
        </w:rPr>
        <w:t>Miasteczka Wilanów</w:t>
      </w:r>
      <w:r w:rsidR="001A05FE">
        <w:rPr>
          <w:sz w:val="22"/>
          <w:szCs w:val="22"/>
          <w:lang w:val="pl-PL" w:eastAsia="pl-PL"/>
        </w:rPr>
        <w:t>.</w:t>
      </w:r>
      <w:r w:rsidR="00EE68FE" w:rsidRPr="004273DE">
        <w:rPr>
          <w:sz w:val="22"/>
          <w:szCs w:val="22"/>
          <w:lang w:val="pl-PL" w:eastAsia="pl-PL"/>
        </w:rPr>
        <w:t xml:space="preserve"> </w:t>
      </w:r>
      <w:r w:rsidR="001A05FE" w:rsidRPr="004273DE">
        <w:rPr>
          <w:sz w:val="22"/>
          <w:szCs w:val="22"/>
          <w:lang w:val="pl-PL" w:eastAsia="pl-PL"/>
        </w:rPr>
        <w:t xml:space="preserve">W </w:t>
      </w:r>
      <w:r w:rsidR="00FC575B">
        <w:rPr>
          <w:sz w:val="22"/>
          <w:szCs w:val="22"/>
          <w:lang w:val="pl-PL" w:eastAsia="pl-PL"/>
        </w:rPr>
        <w:t>trakcie</w:t>
      </w:r>
      <w:r w:rsidR="001A05FE" w:rsidRPr="004273DE">
        <w:rPr>
          <w:sz w:val="22"/>
          <w:szCs w:val="22"/>
          <w:lang w:val="pl-PL" w:eastAsia="pl-PL"/>
        </w:rPr>
        <w:t xml:space="preserve"> </w:t>
      </w:r>
      <w:r w:rsidR="00FC575B">
        <w:rPr>
          <w:sz w:val="22"/>
          <w:szCs w:val="22"/>
          <w:lang w:val="pl-PL" w:eastAsia="pl-PL"/>
        </w:rPr>
        <w:t>pandemii</w:t>
      </w:r>
      <w:r w:rsidR="00EE68FE" w:rsidRPr="004273DE">
        <w:rPr>
          <w:sz w:val="22"/>
          <w:szCs w:val="22"/>
          <w:lang w:val="pl-PL" w:eastAsia="pl-PL"/>
        </w:rPr>
        <w:t xml:space="preserve"> </w:t>
      </w:r>
      <w:r w:rsidR="001A05FE">
        <w:rPr>
          <w:sz w:val="22"/>
          <w:szCs w:val="22"/>
          <w:lang w:val="pl-PL" w:eastAsia="pl-PL"/>
        </w:rPr>
        <w:t>nabrała ona</w:t>
      </w:r>
      <w:r w:rsidR="00EE68FE" w:rsidRPr="004273DE">
        <w:rPr>
          <w:sz w:val="22"/>
          <w:szCs w:val="22"/>
          <w:lang w:val="pl-PL" w:eastAsia="pl-PL"/>
        </w:rPr>
        <w:t xml:space="preserve"> znaczeni</w:t>
      </w:r>
      <w:r w:rsidR="001A05FE">
        <w:rPr>
          <w:sz w:val="22"/>
          <w:szCs w:val="22"/>
          <w:lang w:val="pl-PL" w:eastAsia="pl-PL"/>
        </w:rPr>
        <w:t>a</w:t>
      </w:r>
      <w:r w:rsidR="00EE68FE" w:rsidRPr="004273DE">
        <w:rPr>
          <w:sz w:val="22"/>
          <w:szCs w:val="22"/>
          <w:lang w:val="pl-PL" w:eastAsia="pl-PL"/>
        </w:rPr>
        <w:t xml:space="preserve"> ze względu na konieczność pozostawania w swoim miejscu zamieszkania.</w:t>
      </w:r>
      <w:r w:rsidR="0048260A">
        <w:rPr>
          <w:sz w:val="22"/>
          <w:szCs w:val="22"/>
          <w:lang w:val="pl-PL" w:eastAsia="pl-PL"/>
        </w:rPr>
        <w:t xml:space="preserve"> </w:t>
      </w:r>
      <w:r w:rsidR="0048260A" w:rsidRPr="002B3558">
        <w:rPr>
          <w:sz w:val="22"/>
          <w:szCs w:val="22"/>
          <w:lang w:val="pl-PL" w:eastAsia="pl-PL"/>
        </w:rPr>
        <w:t xml:space="preserve">To właśnie dzięki </w:t>
      </w:r>
      <w:r w:rsidR="002B3558" w:rsidRPr="002B3558">
        <w:rPr>
          <w:sz w:val="22"/>
          <w:szCs w:val="22"/>
          <w:lang w:val="pl-PL" w:eastAsia="pl-PL"/>
        </w:rPr>
        <w:t>temu</w:t>
      </w:r>
      <w:r w:rsidR="0048260A" w:rsidRPr="002B3558">
        <w:rPr>
          <w:sz w:val="22"/>
          <w:szCs w:val="22"/>
          <w:lang w:val="pl-PL" w:eastAsia="pl-PL"/>
        </w:rPr>
        <w:t xml:space="preserve"> przedstawiciele branży </w:t>
      </w:r>
      <w:r w:rsidR="002D0849" w:rsidRPr="002B3558">
        <w:rPr>
          <w:sz w:val="22"/>
          <w:szCs w:val="22"/>
          <w:lang w:val="pl-PL" w:eastAsia="pl-PL"/>
        </w:rPr>
        <w:t>restauracyj</w:t>
      </w:r>
      <w:r w:rsidR="0048260A" w:rsidRPr="002B3558">
        <w:rPr>
          <w:sz w:val="22"/>
          <w:szCs w:val="22"/>
          <w:lang w:val="pl-PL" w:eastAsia="pl-PL"/>
        </w:rPr>
        <w:t>nej</w:t>
      </w:r>
      <w:r w:rsidR="002B3558" w:rsidRPr="002B3558">
        <w:rPr>
          <w:sz w:val="22"/>
          <w:szCs w:val="22"/>
          <w:lang w:val="pl-PL" w:eastAsia="pl-PL"/>
        </w:rPr>
        <w:t>, którzy działają</w:t>
      </w:r>
      <w:r w:rsidR="0048260A" w:rsidRPr="002B3558">
        <w:rPr>
          <w:sz w:val="22"/>
          <w:szCs w:val="22"/>
          <w:lang w:val="pl-PL" w:eastAsia="pl-PL"/>
        </w:rPr>
        <w:t xml:space="preserve"> w </w:t>
      </w:r>
      <w:proofErr w:type="spellStart"/>
      <w:r w:rsidR="0048260A" w:rsidRPr="002B3558">
        <w:rPr>
          <w:sz w:val="22"/>
          <w:szCs w:val="22"/>
          <w:lang w:val="pl-PL" w:eastAsia="pl-PL"/>
        </w:rPr>
        <w:t>Royal</w:t>
      </w:r>
      <w:proofErr w:type="spellEnd"/>
      <w:r w:rsidR="0048260A" w:rsidRPr="002B3558">
        <w:rPr>
          <w:sz w:val="22"/>
          <w:szCs w:val="22"/>
          <w:lang w:val="pl-PL" w:eastAsia="pl-PL"/>
        </w:rPr>
        <w:t xml:space="preserve"> Wilanó</w:t>
      </w:r>
      <w:r w:rsidR="00AE4286" w:rsidRPr="002B3558">
        <w:rPr>
          <w:sz w:val="22"/>
          <w:szCs w:val="22"/>
          <w:lang w:val="pl-PL" w:eastAsia="pl-PL"/>
        </w:rPr>
        <w:t>w</w:t>
      </w:r>
      <w:r w:rsidR="002B3558" w:rsidRPr="002B3558">
        <w:rPr>
          <w:sz w:val="22"/>
          <w:szCs w:val="22"/>
          <w:lang w:val="pl-PL" w:eastAsia="pl-PL"/>
        </w:rPr>
        <w:t>,</w:t>
      </w:r>
      <w:r w:rsidR="00AE4286" w:rsidRPr="002B3558">
        <w:rPr>
          <w:sz w:val="22"/>
          <w:szCs w:val="22"/>
          <w:lang w:val="pl-PL" w:eastAsia="pl-PL"/>
        </w:rPr>
        <w:t xml:space="preserve"> po zniesieniu obostrzeń późną wiosną ubiegłego roku </w:t>
      </w:r>
      <w:r w:rsidR="002D0849" w:rsidRPr="002B3558">
        <w:rPr>
          <w:sz w:val="22"/>
          <w:szCs w:val="22"/>
          <w:lang w:val="pl-PL" w:eastAsia="pl-PL"/>
        </w:rPr>
        <w:t>w krótkim czasie</w:t>
      </w:r>
      <w:r w:rsidR="00AE4286" w:rsidRPr="002B3558">
        <w:rPr>
          <w:sz w:val="22"/>
          <w:szCs w:val="22"/>
          <w:lang w:val="pl-PL" w:eastAsia="pl-PL"/>
        </w:rPr>
        <w:t xml:space="preserve"> odzyskali</w:t>
      </w:r>
      <w:r w:rsidR="002D0849" w:rsidRPr="002B3558">
        <w:rPr>
          <w:sz w:val="22"/>
          <w:szCs w:val="22"/>
          <w:lang w:val="pl-PL" w:eastAsia="pl-PL"/>
        </w:rPr>
        <w:t xml:space="preserve"> swoich klientów.</w:t>
      </w:r>
      <w:r w:rsidR="00AE4286">
        <w:rPr>
          <w:sz w:val="22"/>
          <w:szCs w:val="22"/>
          <w:lang w:val="pl-PL" w:eastAsia="pl-PL"/>
        </w:rPr>
        <w:t xml:space="preserve"> </w:t>
      </w:r>
      <w:r w:rsidR="002D0849">
        <w:rPr>
          <w:sz w:val="22"/>
          <w:szCs w:val="22"/>
          <w:lang w:val="pl-PL" w:eastAsia="pl-PL"/>
        </w:rPr>
        <w:t>Ich</w:t>
      </w:r>
      <w:r w:rsidR="00AE4286">
        <w:rPr>
          <w:sz w:val="22"/>
          <w:szCs w:val="22"/>
          <w:lang w:val="pl-PL" w:eastAsia="pl-PL"/>
        </w:rPr>
        <w:t xml:space="preserve"> ogródki </w:t>
      </w:r>
      <w:r w:rsidR="002D0849">
        <w:rPr>
          <w:sz w:val="22"/>
          <w:szCs w:val="22"/>
          <w:lang w:val="pl-PL" w:eastAsia="pl-PL"/>
        </w:rPr>
        <w:t xml:space="preserve">i lokale szybko </w:t>
      </w:r>
      <w:r w:rsidR="00AE4286">
        <w:rPr>
          <w:sz w:val="22"/>
          <w:szCs w:val="22"/>
          <w:lang w:val="pl-PL" w:eastAsia="pl-PL"/>
        </w:rPr>
        <w:t xml:space="preserve">się zapełniły, a niektórzy </w:t>
      </w:r>
      <w:r w:rsidR="00AE4286" w:rsidRPr="00D64F3D">
        <w:rPr>
          <w:sz w:val="22"/>
          <w:szCs w:val="22"/>
          <w:lang w:val="pl-PL" w:eastAsia="pl-PL"/>
        </w:rPr>
        <w:t>najemcy notowali</w:t>
      </w:r>
      <w:r w:rsidR="002D0849" w:rsidRPr="00D64F3D">
        <w:rPr>
          <w:sz w:val="22"/>
          <w:szCs w:val="22"/>
          <w:lang w:val="pl-PL" w:eastAsia="pl-PL"/>
        </w:rPr>
        <w:t xml:space="preserve"> wręcz rekordowe obroty.</w:t>
      </w:r>
      <w:r w:rsidR="00AE4286" w:rsidRPr="00D64F3D">
        <w:rPr>
          <w:sz w:val="22"/>
          <w:szCs w:val="22"/>
          <w:lang w:val="pl-PL" w:eastAsia="pl-PL"/>
        </w:rPr>
        <w:t xml:space="preserve"> </w:t>
      </w:r>
      <w:r w:rsidR="002D0849" w:rsidRPr="00D64F3D">
        <w:rPr>
          <w:sz w:val="22"/>
          <w:szCs w:val="22"/>
          <w:lang w:val="pl-PL" w:eastAsia="pl-PL"/>
        </w:rPr>
        <w:t>Tymczasem</w:t>
      </w:r>
      <w:r w:rsidR="00AE4286" w:rsidRPr="00D64F3D">
        <w:rPr>
          <w:sz w:val="22"/>
          <w:szCs w:val="22"/>
          <w:lang w:val="pl-PL" w:eastAsia="pl-PL"/>
        </w:rPr>
        <w:t xml:space="preserve"> w tradycyjnych obiektach</w:t>
      </w:r>
      <w:r w:rsidR="002D0849" w:rsidRPr="00D64F3D">
        <w:rPr>
          <w:sz w:val="22"/>
          <w:szCs w:val="22"/>
          <w:lang w:val="pl-PL" w:eastAsia="pl-PL"/>
        </w:rPr>
        <w:t>,</w:t>
      </w:r>
      <w:r w:rsidR="00AE4286" w:rsidRPr="00D64F3D">
        <w:rPr>
          <w:sz w:val="22"/>
          <w:szCs w:val="22"/>
          <w:lang w:val="pl-PL" w:eastAsia="pl-PL"/>
        </w:rPr>
        <w:t xml:space="preserve"> w </w:t>
      </w:r>
      <w:r w:rsidR="002D0849" w:rsidRPr="00D64F3D">
        <w:rPr>
          <w:sz w:val="22"/>
          <w:szCs w:val="22"/>
          <w:lang w:val="pl-PL" w:eastAsia="pl-PL"/>
        </w:rPr>
        <w:t>dzielnicach typowo</w:t>
      </w:r>
      <w:r w:rsidR="00AE4286" w:rsidRPr="00D64F3D">
        <w:rPr>
          <w:sz w:val="22"/>
          <w:szCs w:val="22"/>
          <w:lang w:val="pl-PL" w:eastAsia="pl-PL"/>
        </w:rPr>
        <w:t xml:space="preserve"> biurowych</w:t>
      </w:r>
      <w:r w:rsidR="002D0849" w:rsidRPr="00D64F3D">
        <w:rPr>
          <w:sz w:val="22"/>
          <w:szCs w:val="22"/>
          <w:lang w:val="pl-PL" w:eastAsia="pl-PL"/>
        </w:rPr>
        <w:t>,</w:t>
      </w:r>
      <w:r w:rsidR="00AE4286" w:rsidRPr="00D64F3D">
        <w:rPr>
          <w:sz w:val="22"/>
          <w:szCs w:val="22"/>
          <w:lang w:val="pl-PL" w:eastAsia="pl-PL"/>
        </w:rPr>
        <w:t xml:space="preserve"> lokale gastronomiczne wciąż mierzą się z konsekwencjami rosnącej popularności pracy zdalnej</w:t>
      </w:r>
      <w:r w:rsidR="00D64F3D" w:rsidRPr="00D64F3D">
        <w:rPr>
          <w:sz w:val="22"/>
          <w:szCs w:val="22"/>
          <w:lang w:val="pl-PL" w:eastAsia="pl-PL"/>
        </w:rPr>
        <w:t xml:space="preserve"> i mniejszą niż do tej pory liczbą potencjalnych klientów, pracujących stacjonarnie.</w:t>
      </w:r>
      <w:r w:rsidR="00FC575B">
        <w:rPr>
          <w:sz w:val="22"/>
          <w:szCs w:val="22"/>
          <w:lang w:val="pl-PL" w:eastAsia="pl-PL"/>
        </w:rPr>
        <w:t xml:space="preserve"> </w:t>
      </w:r>
    </w:p>
    <w:p w14:paraId="089BAB45" w14:textId="77777777" w:rsidR="000E4A9A" w:rsidRDefault="000E4A9A" w:rsidP="00FC575B">
      <w:pPr>
        <w:rPr>
          <w:sz w:val="22"/>
          <w:szCs w:val="22"/>
          <w:lang w:val="pl-PL" w:eastAsia="pl-PL"/>
        </w:rPr>
      </w:pPr>
    </w:p>
    <w:p w14:paraId="2876FB54" w14:textId="408729C7" w:rsidR="002C470A" w:rsidRPr="004867FE" w:rsidRDefault="000E4A9A" w:rsidP="004867FE">
      <w:pPr>
        <w:jc w:val="both"/>
        <w:rPr>
          <w:rFonts w:cstheme="minorHAnsi"/>
          <w:b/>
          <w:sz w:val="22"/>
          <w:szCs w:val="22"/>
          <w:lang w:val="pl-PL" w:eastAsia="pl-PL"/>
        </w:rPr>
      </w:pPr>
      <w:r w:rsidRPr="004867FE">
        <w:rPr>
          <w:rFonts w:cstheme="minorHAnsi"/>
          <w:sz w:val="22"/>
          <w:szCs w:val="22"/>
          <w:lang w:val="pl-PL" w:eastAsia="pl-PL"/>
        </w:rPr>
        <w:t xml:space="preserve">W przypadku </w:t>
      </w:r>
      <w:proofErr w:type="spellStart"/>
      <w:r w:rsidRPr="004867FE">
        <w:rPr>
          <w:rFonts w:cstheme="minorHAnsi"/>
          <w:sz w:val="22"/>
          <w:szCs w:val="22"/>
          <w:lang w:val="pl-PL" w:eastAsia="pl-PL"/>
        </w:rPr>
        <w:t>Royal</w:t>
      </w:r>
      <w:proofErr w:type="spellEnd"/>
      <w:r w:rsidRPr="004867FE">
        <w:rPr>
          <w:rFonts w:cstheme="minorHAnsi"/>
          <w:sz w:val="22"/>
          <w:szCs w:val="22"/>
          <w:lang w:val="pl-PL" w:eastAsia="pl-PL"/>
        </w:rPr>
        <w:t xml:space="preserve"> Wilanów potwierdza się również wyraźnie zauważalny od </w:t>
      </w:r>
      <w:r w:rsidR="001E2B80">
        <w:rPr>
          <w:rFonts w:cstheme="minorHAnsi"/>
          <w:sz w:val="22"/>
          <w:szCs w:val="22"/>
          <w:lang w:val="pl-PL" w:eastAsia="pl-PL"/>
        </w:rPr>
        <w:t>rozpoczęcia</w:t>
      </w:r>
      <w:r w:rsidRPr="004867FE">
        <w:rPr>
          <w:rFonts w:cstheme="minorHAnsi"/>
          <w:sz w:val="22"/>
          <w:szCs w:val="22"/>
          <w:lang w:val="pl-PL" w:eastAsia="pl-PL"/>
        </w:rPr>
        <w:t xml:space="preserve"> pandemii trend </w:t>
      </w:r>
      <w:r w:rsidR="00E405C7">
        <w:rPr>
          <w:rFonts w:cstheme="minorHAnsi"/>
          <w:sz w:val="22"/>
          <w:szCs w:val="22"/>
          <w:lang w:val="pl-PL" w:eastAsia="pl-PL"/>
        </w:rPr>
        <w:t xml:space="preserve">wzrostu </w:t>
      </w:r>
      <w:r w:rsidRPr="004867FE">
        <w:rPr>
          <w:rFonts w:cstheme="minorHAnsi"/>
          <w:sz w:val="22"/>
          <w:szCs w:val="22"/>
          <w:lang w:val="pl-PL" w:eastAsia="pl-PL"/>
        </w:rPr>
        <w:t>zapotrzebowania na elastyczną, wynajmowaną nierzadko krótkoterminowo powierzchnię biurową. Widać to doskonale na przykładzie autorskiego co-</w:t>
      </w:r>
      <w:proofErr w:type="spellStart"/>
      <w:r w:rsidRPr="004867FE">
        <w:rPr>
          <w:rFonts w:cstheme="minorHAnsi"/>
          <w:sz w:val="22"/>
          <w:szCs w:val="22"/>
          <w:lang w:val="pl-PL" w:eastAsia="pl-PL"/>
        </w:rPr>
        <w:t>workingu</w:t>
      </w:r>
      <w:proofErr w:type="spellEnd"/>
      <w:r w:rsidRPr="004867FE">
        <w:rPr>
          <w:rFonts w:cstheme="minorHAnsi"/>
          <w:sz w:val="22"/>
          <w:szCs w:val="22"/>
          <w:lang w:val="pl-PL" w:eastAsia="pl-PL"/>
        </w:rPr>
        <w:t xml:space="preserve"> Grupy Capital Park – Bee Creative, funkcjonującego</w:t>
      </w:r>
      <w:r w:rsidR="001E2B80">
        <w:rPr>
          <w:rFonts w:cstheme="minorHAnsi"/>
          <w:sz w:val="22"/>
          <w:szCs w:val="22"/>
          <w:lang w:val="pl-PL" w:eastAsia="pl-PL"/>
        </w:rPr>
        <w:t xml:space="preserve"> właśnie w tym obiekcie</w:t>
      </w:r>
      <w:r w:rsidR="00E405C7">
        <w:rPr>
          <w:rFonts w:cstheme="minorHAnsi"/>
          <w:sz w:val="22"/>
          <w:szCs w:val="22"/>
          <w:lang w:val="pl-PL" w:eastAsia="pl-PL"/>
        </w:rPr>
        <w:t xml:space="preserve">. </w:t>
      </w:r>
      <w:r w:rsidR="002B3558">
        <w:rPr>
          <w:rFonts w:cstheme="minorHAnsi"/>
          <w:sz w:val="22"/>
          <w:szCs w:val="22"/>
          <w:lang w:val="pl-PL" w:eastAsia="pl-PL"/>
        </w:rPr>
        <w:br/>
      </w:r>
      <w:r w:rsidR="001E2B80">
        <w:rPr>
          <w:rFonts w:cstheme="minorHAnsi"/>
          <w:sz w:val="22"/>
          <w:szCs w:val="22"/>
          <w:lang w:val="pl-PL" w:eastAsia="pl-PL"/>
        </w:rPr>
        <w:t xml:space="preserve">To 650 </w:t>
      </w:r>
      <w:r w:rsidRPr="004867FE">
        <w:rPr>
          <w:rFonts w:cstheme="minorHAnsi"/>
          <w:sz w:val="22"/>
          <w:szCs w:val="22"/>
          <w:lang w:val="pl-PL" w:eastAsia="pl-PL"/>
        </w:rPr>
        <w:t>mkw. k</w:t>
      </w:r>
      <w:r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>reatywnie</w:t>
      </w:r>
      <w:r w:rsidR="004867FE"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 </w:t>
      </w:r>
      <w:r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>zaaranżowanej powierzchni dedykowanej</w:t>
      </w:r>
      <w:r w:rsidR="004867FE"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 freelancerom, </w:t>
      </w:r>
      <w:r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>małym firmom</w:t>
      </w:r>
      <w:r w:rsidR="001E2B80"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 czy </w:t>
      </w:r>
      <w:r w:rsidR="004867FE"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>osobom pracującym zdalnie</w:t>
      </w:r>
      <w:r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>.</w:t>
      </w:r>
      <w:r w:rsidR="001E2B80" w:rsidRPr="002B3558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 </w:t>
      </w:r>
      <w:r w:rsidR="001E2B80" w:rsidRPr="00C25625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>Cała dostępna</w:t>
      </w:r>
      <w:r w:rsidR="00E405C7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 </w:t>
      </w:r>
      <w:r w:rsidR="004867FE" w:rsidRPr="00C25625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oferta przestrzeni biurowej jest obecnie wynajęta, a kolejka, liczba zapytań </w:t>
      </w:r>
      <w:r w:rsidR="001E2B80" w:rsidRPr="00C25625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i </w:t>
      </w:r>
      <w:r w:rsidR="004867FE" w:rsidRPr="00C25625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>zapotrzebowanie na kolejne jej metry – stale rośnie.</w:t>
      </w:r>
      <w:r w:rsidR="001E2B80" w:rsidRPr="00C25625">
        <w:rPr>
          <w:rStyle w:val="Pogrubienie"/>
          <w:rFonts w:cstheme="minorHAnsi"/>
          <w:b w:val="0"/>
          <w:sz w:val="22"/>
          <w:szCs w:val="22"/>
          <w:shd w:val="clear" w:color="auto" w:fill="FFFFFF"/>
          <w:lang w:val="pl-PL"/>
        </w:rPr>
        <w:t xml:space="preserve"> </w:t>
      </w:r>
    </w:p>
    <w:p w14:paraId="68D3A89F" w14:textId="56B41491" w:rsidR="00EE68FE" w:rsidRDefault="00EE68FE" w:rsidP="00813C20">
      <w:pPr>
        <w:jc w:val="both"/>
        <w:rPr>
          <w:rFonts w:cstheme="minorHAnsi"/>
          <w:sz w:val="22"/>
          <w:szCs w:val="22"/>
          <w:lang w:val="pl-PL"/>
        </w:rPr>
      </w:pPr>
    </w:p>
    <w:p w14:paraId="388E3157" w14:textId="76D2A137" w:rsidR="00C3096F" w:rsidRPr="006667A1" w:rsidRDefault="00D21F55" w:rsidP="00813C20">
      <w:pPr>
        <w:jc w:val="both"/>
        <w:rPr>
          <w:rFonts w:cstheme="minorHAnsi"/>
          <w:b/>
          <w:sz w:val="22"/>
          <w:szCs w:val="22"/>
          <w:lang w:val="pl-PL"/>
        </w:rPr>
      </w:pPr>
      <w:proofErr w:type="spellStart"/>
      <w:r>
        <w:rPr>
          <w:rFonts w:cstheme="minorHAnsi"/>
          <w:sz w:val="22"/>
          <w:szCs w:val="22"/>
          <w:lang w:val="pl-PL"/>
        </w:rPr>
        <w:t>Royal</w:t>
      </w:r>
      <w:proofErr w:type="spellEnd"/>
      <w:r>
        <w:rPr>
          <w:rFonts w:cstheme="minorHAnsi"/>
          <w:sz w:val="22"/>
          <w:szCs w:val="22"/>
          <w:lang w:val="pl-PL"/>
        </w:rPr>
        <w:t xml:space="preserve"> </w:t>
      </w:r>
      <w:r w:rsidR="006667A1">
        <w:rPr>
          <w:rFonts w:cstheme="minorHAnsi"/>
          <w:sz w:val="22"/>
          <w:szCs w:val="22"/>
          <w:lang w:val="pl-PL"/>
        </w:rPr>
        <w:t>Wilanów to</w:t>
      </w:r>
      <w:r w:rsidR="00F94518">
        <w:rPr>
          <w:rFonts w:cstheme="minorHAnsi"/>
          <w:sz w:val="22"/>
          <w:szCs w:val="22"/>
          <w:lang w:val="pl-PL"/>
        </w:rPr>
        <w:t xml:space="preserve"> funkcjonujący od 2015 roku</w:t>
      </w:r>
      <w:r w:rsidR="006667A1">
        <w:rPr>
          <w:rFonts w:cstheme="minorHAnsi"/>
          <w:sz w:val="22"/>
          <w:szCs w:val="22"/>
          <w:lang w:val="pl-PL"/>
        </w:rPr>
        <w:t xml:space="preserve"> </w:t>
      </w:r>
      <w:r w:rsidR="00DC21B4">
        <w:rPr>
          <w:rFonts w:cstheme="minorHAnsi"/>
          <w:sz w:val="22"/>
          <w:szCs w:val="22"/>
          <w:lang w:val="pl-PL"/>
        </w:rPr>
        <w:t xml:space="preserve">wielofunkcyjny </w:t>
      </w:r>
      <w:r w:rsidR="00D50F1D">
        <w:rPr>
          <w:rFonts w:cstheme="minorHAnsi"/>
          <w:sz w:val="22"/>
          <w:szCs w:val="22"/>
          <w:lang w:val="pl-PL"/>
        </w:rPr>
        <w:t xml:space="preserve">budynek </w:t>
      </w:r>
      <w:r w:rsidR="006667A1">
        <w:rPr>
          <w:rFonts w:cstheme="minorHAnsi"/>
          <w:sz w:val="22"/>
          <w:szCs w:val="22"/>
          <w:lang w:val="pl-PL"/>
        </w:rPr>
        <w:t>klasy A</w:t>
      </w:r>
      <w:r w:rsidR="00F94518">
        <w:rPr>
          <w:rFonts w:cstheme="minorHAnsi"/>
          <w:sz w:val="22"/>
          <w:szCs w:val="22"/>
          <w:lang w:val="pl-PL"/>
        </w:rPr>
        <w:t xml:space="preserve">+ </w:t>
      </w:r>
      <w:r>
        <w:rPr>
          <w:rFonts w:cstheme="minorHAnsi"/>
          <w:sz w:val="22"/>
          <w:szCs w:val="22"/>
          <w:lang w:val="pl-PL"/>
        </w:rPr>
        <w:br/>
      </w:r>
      <w:r w:rsidR="00F94518">
        <w:rPr>
          <w:rFonts w:cstheme="minorHAnsi"/>
          <w:sz w:val="22"/>
          <w:szCs w:val="22"/>
          <w:lang w:val="pl-PL"/>
        </w:rPr>
        <w:t>o</w:t>
      </w:r>
      <w:r w:rsidR="006667A1">
        <w:rPr>
          <w:rFonts w:cstheme="minorHAnsi"/>
          <w:sz w:val="22"/>
          <w:szCs w:val="22"/>
          <w:lang w:val="pl-PL"/>
        </w:rPr>
        <w:t xml:space="preserve"> 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>nowocześnie zaprojektowanej</w:t>
      </w:r>
      <w:r w:rsidR="0001040F">
        <w:rPr>
          <w:rFonts w:cstheme="minorHAnsi"/>
          <w:sz w:val="22"/>
          <w:szCs w:val="22"/>
          <w:shd w:val="clear" w:color="auto" w:fill="FFFFFF"/>
          <w:lang w:val="pl-PL"/>
        </w:rPr>
        <w:t xml:space="preserve"> przez pracownię JEMS 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>powierzchni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 xml:space="preserve"> obejmującej ponad 36.800 mkw.</w:t>
      </w:r>
      <w:r w:rsidR="00A36667">
        <w:rPr>
          <w:rFonts w:cstheme="minorHAnsi"/>
          <w:sz w:val="22"/>
          <w:szCs w:val="22"/>
          <w:shd w:val="clear" w:color="auto" w:fill="FFFFFF"/>
          <w:lang w:val="pl-PL"/>
        </w:rPr>
        <w:t>,</w:t>
      </w:r>
      <w:r w:rsidR="006667A1" w:rsidRPr="006667A1">
        <w:rPr>
          <w:rFonts w:cstheme="minorHAnsi"/>
          <w:sz w:val="22"/>
          <w:szCs w:val="22"/>
          <w:lang w:val="pl-PL"/>
        </w:rPr>
        <w:t xml:space="preserve"> </w:t>
      </w:r>
      <w:r w:rsidR="0001040F">
        <w:rPr>
          <w:rFonts w:cstheme="minorHAnsi"/>
          <w:sz w:val="22"/>
          <w:szCs w:val="22"/>
          <w:lang w:val="pl-PL"/>
        </w:rPr>
        <w:t xml:space="preserve">z czego blisko 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>25.700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mkw.</w:t>
      </w:r>
      <w:r w:rsidR="0001040F">
        <w:rPr>
          <w:rFonts w:cstheme="minorHAnsi"/>
          <w:sz w:val="22"/>
          <w:szCs w:val="22"/>
          <w:shd w:val="clear" w:color="auto" w:fill="FFFFFF"/>
          <w:lang w:val="pl-PL"/>
        </w:rPr>
        <w:t xml:space="preserve"> stanowią biura, a 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>resztę zajmuje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>p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>owierzchni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>a wielofunkcyjna: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usługow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>a</w:t>
      </w:r>
      <w:r w:rsidR="0001040F">
        <w:rPr>
          <w:rFonts w:cstheme="minorHAnsi"/>
          <w:sz w:val="22"/>
          <w:szCs w:val="22"/>
          <w:shd w:val="clear" w:color="auto" w:fill="FFFFFF"/>
          <w:lang w:val="pl-PL"/>
        </w:rPr>
        <w:t>,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handlow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>a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  <w:r w:rsidR="0001040F">
        <w:rPr>
          <w:rFonts w:cstheme="minorHAnsi"/>
          <w:sz w:val="22"/>
          <w:szCs w:val="22"/>
          <w:shd w:val="clear" w:color="auto" w:fill="FFFFFF"/>
          <w:lang w:val="pl-PL"/>
        </w:rPr>
        <w:t>i gastronomiczn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>a na piętrze 1, parterze i poziomie -1 budynku</w:t>
      </w:r>
      <w:r w:rsidR="002B3558">
        <w:rPr>
          <w:rFonts w:cstheme="minorHAnsi"/>
          <w:sz w:val="22"/>
          <w:szCs w:val="22"/>
          <w:shd w:val="clear" w:color="auto" w:fill="FFFFFF"/>
          <w:lang w:val="pl-PL"/>
        </w:rPr>
        <w:t>. Obiekt</w:t>
      </w:r>
      <w:r w:rsidR="00DC21B4">
        <w:rPr>
          <w:rFonts w:cstheme="minorHAnsi"/>
          <w:sz w:val="22"/>
          <w:szCs w:val="22"/>
          <w:shd w:val="clear" w:color="auto" w:fill="FFFFFF"/>
          <w:lang w:val="pl-PL"/>
        </w:rPr>
        <w:t xml:space="preserve"> oferuje również ponad 900 miejsc parkingowych w trzypoziomowym garażu podziemnym. </w:t>
      </w:r>
      <w:r w:rsidR="00D50F1D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Zlokalizowany jest w centralnej części warszawskiego Wilanowa – przy ul. Klimczaka, w sąsiedztwie Urzędu Dzielnicy. 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Dzięki zróżnicowanej ofercie sklepów, restauracji, butików, punktów usługowych czy salonów kosmetycznych i fryzjerskich, połączonej </w:t>
      </w:r>
      <w:r w:rsidR="00EA4A86">
        <w:rPr>
          <w:rFonts w:cstheme="minorHAnsi"/>
          <w:sz w:val="22"/>
          <w:szCs w:val="22"/>
          <w:shd w:val="clear" w:color="auto" w:fill="FFFFFF"/>
          <w:lang w:val="pl-PL"/>
        </w:rPr>
        <w:br/>
      </w:r>
      <w:r w:rsidR="002B3558">
        <w:rPr>
          <w:rFonts w:cstheme="minorHAnsi"/>
          <w:sz w:val="22"/>
          <w:szCs w:val="22"/>
          <w:shd w:val="clear" w:color="auto" w:fill="FFFFFF"/>
          <w:lang w:val="pl-PL"/>
        </w:rPr>
        <w:t xml:space="preserve">z zewnętrznym terenem zielonym, 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zaaranżowanym do ogólnodostępnego użytku </w:t>
      </w:r>
      <w:r w:rsidR="001E2B80">
        <w:rPr>
          <w:rFonts w:cstheme="minorHAnsi"/>
          <w:sz w:val="22"/>
          <w:szCs w:val="22"/>
          <w:shd w:val="clear" w:color="auto" w:fill="FFFFFF"/>
          <w:lang w:val="pl-PL"/>
        </w:rPr>
        <w:t>rozrywkowo-rekreacyjnego</w:t>
      </w:r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, </w:t>
      </w:r>
      <w:proofErr w:type="spellStart"/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>Royal</w:t>
      </w:r>
      <w:proofErr w:type="spellEnd"/>
      <w:r w:rsidR="006667A1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Wilanów pełni funkcję</w:t>
      </w:r>
      <w:r w:rsidR="000A1F78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tętniącego życiem</w:t>
      </w:r>
      <w:r w:rsidR="00D50F1D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 dzielnicowego </w:t>
      </w:r>
      <w:r w:rsidR="00CA0BEE">
        <w:rPr>
          <w:rFonts w:cstheme="minorHAnsi"/>
          <w:sz w:val="22"/>
          <w:szCs w:val="22"/>
          <w:shd w:val="clear" w:color="auto" w:fill="FFFFFF"/>
          <w:lang w:val="pl-PL"/>
        </w:rPr>
        <w:t>centrum</w:t>
      </w:r>
      <w:r w:rsidR="000A1F78" w:rsidRPr="00B16536">
        <w:rPr>
          <w:rFonts w:cstheme="minorHAnsi"/>
          <w:sz w:val="22"/>
          <w:szCs w:val="22"/>
          <w:shd w:val="clear" w:color="auto" w:fill="FFFFFF"/>
          <w:lang w:val="pl-PL"/>
        </w:rPr>
        <w:t xml:space="preserve">, będącego integralnym elementem miejskiej tkanki. </w:t>
      </w:r>
    </w:p>
    <w:p w14:paraId="542ADB96" w14:textId="77777777" w:rsidR="004867FE" w:rsidRDefault="004867F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</w:p>
    <w:p w14:paraId="7CB0B64A" w14:textId="43881A19" w:rsidR="00B647DE" w:rsidRPr="00ED04E0" w:rsidRDefault="004B2047" w:rsidP="00ED04E0">
      <w:pPr>
        <w:jc w:val="both"/>
        <w:rPr>
          <w:rFonts w:cstheme="minorHAnsi"/>
          <w:b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b/>
          <w:sz w:val="22"/>
          <w:szCs w:val="22"/>
          <w:shd w:val="clear" w:color="auto" w:fill="FFFFFF"/>
          <w:lang w:val="pl-PL"/>
        </w:rPr>
        <w:t>Dodatkowe informacje:</w:t>
      </w:r>
    </w:p>
    <w:p w14:paraId="224E3995" w14:textId="64E58F06" w:rsidR="00B647DE" w:rsidRPr="00ED04E0" w:rsidRDefault="000E4A9A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Biuro prasowe </w:t>
      </w:r>
      <w:proofErr w:type="spellStart"/>
      <w:r>
        <w:rPr>
          <w:rFonts w:cstheme="minorHAnsi"/>
          <w:sz w:val="22"/>
          <w:szCs w:val="22"/>
          <w:shd w:val="clear" w:color="auto" w:fill="FFFFFF"/>
          <w:lang w:val="pl-PL"/>
        </w:rPr>
        <w:t>Royal</w:t>
      </w:r>
      <w:proofErr w:type="spellEnd"/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 Wilanó</w:t>
      </w:r>
      <w:r w:rsidR="00B647DE" w:rsidRPr="00ED04E0">
        <w:rPr>
          <w:rFonts w:cstheme="minorHAnsi"/>
          <w:sz w:val="22"/>
          <w:szCs w:val="22"/>
          <w:shd w:val="clear" w:color="auto" w:fill="FFFFFF"/>
          <w:lang w:val="pl-PL"/>
        </w:rPr>
        <w:t>w</w:t>
      </w:r>
    </w:p>
    <w:p w14:paraId="154FA29D" w14:textId="77777777" w:rsidR="009721E6" w:rsidRDefault="009721E6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</w:p>
    <w:p w14:paraId="3D4D6885" w14:textId="452D87C3" w:rsidR="009721E6" w:rsidRDefault="009721E6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t>Lidia Piekarska</w:t>
      </w:r>
    </w:p>
    <w:p w14:paraId="55374A62" w14:textId="7EFA76F8" w:rsidR="009721E6" w:rsidRDefault="009721E6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lastRenderedPageBreak/>
        <w:t>tel.</w:t>
      </w:r>
      <w:r w:rsidR="003C1BEA">
        <w:rPr>
          <w:rFonts w:cstheme="minorHAnsi"/>
          <w:sz w:val="22"/>
          <w:szCs w:val="22"/>
          <w:shd w:val="clear" w:color="auto" w:fill="FFFFFF"/>
          <w:lang w:val="pl-PL"/>
        </w:rPr>
        <w:t xml:space="preserve"> +48 691 381 238 </w:t>
      </w: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</w:p>
    <w:p w14:paraId="2B1E1D0E" w14:textId="5C3ACDF8" w:rsidR="009721E6" w:rsidRDefault="009721E6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mail: </w:t>
      </w:r>
      <w:hyperlink r:id="rId9" w:history="1">
        <w:r w:rsidR="003C1BEA" w:rsidRPr="007140BD">
          <w:rPr>
            <w:rStyle w:val="Hipercze"/>
            <w:rFonts w:cstheme="minorHAnsi"/>
            <w:sz w:val="22"/>
            <w:szCs w:val="22"/>
            <w:shd w:val="clear" w:color="auto" w:fill="FFFFFF"/>
            <w:lang w:val="pl-PL"/>
          </w:rPr>
          <w:t>l.piekarska@bepr.pl</w:t>
        </w:r>
      </w:hyperlink>
      <w:r w:rsidR="003C1BEA"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</w:p>
    <w:p w14:paraId="7CB1759B" w14:textId="77777777" w:rsidR="009721E6" w:rsidRDefault="009721E6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</w:p>
    <w:p w14:paraId="707D99C0" w14:textId="2E6B857C" w:rsidR="00B647DE" w:rsidRPr="00ED04E0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Ada Wysocka</w:t>
      </w:r>
    </w:p>
    <w:p w14:paraId="47A8B66E" w14:textId="4BA26AC1" w:rsidR="00B647DE" w:rsidRPr="00ED04E0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tel. </w:t>
      </w:r>
      <w:r w:rsidR="004B2047"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+48 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733 332 018</w:t>
      </w:r>
    </w:p>
    <w:p w14:paraId="6E486ADE" w14:textId="54549776" w:rsidR="00716AB9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mail: </w:t>
      </w:r>
      <w:hyperlink r:id="rId10" w:history="1">
        <w:r w:rsidR="003C1BEA" w:rsidRPr="007140BD">
          <w:rPr>
            <w:rStyle w:val="Hipercze"/>
            <w:rFonts w:cstheme="minorHAnsi"/>
            <w:sz w:val="22"/>
            <w:szCs w:val="22"/>
            <w:shd w:val="clear" w:color="auto" w:fill="FFFFFF"/>
            <w:lang w:val="pl-PL"/>
          </w:rPr>
          <w:t>a.wysocka@bepr.pl</w:t>
        </w:r>
      </w:hyperlink>
    </w:p>
    <w:p w14:paraId="69B30FC9" w14:textId="77777777" w:rsidR="003C1BEA" w:rsidRDefault="003C1BEA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</w:p>
    <w:p w14:paraId="56FC974E" w14:textId="00A1ABA5" w:rsidR="003C1BEA" w:rsidRDefault="003C1BEA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t>***</w:t>
      </w:r>
    </w:p>
    <w:p w14:paraId="554298B4" w14:textId="77777777" w:rsidR="003C1BEA" w:rsidRDefault="003C1BEA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</w:p>
    <w:p w14:paraId="742D0094" w14:textId="4A339275" w:rsidR="003C1BEA" w:rsidRPr="003C1BEA" w:rsidRDefault="003C1BEA" w:rsidP="00ED04E0">
      <w:pPr>
        <w:jc w:val="both"/>
        <w:rPr>
          <w:rFonts w:cstheme="minorHAnsi"/>
          <w:sz w:val="18"/>
          <w:szCs w:val="18"/>
          <w:shd w:val="clear" w:color="auto" w:fill="FFFFFF"/>
          <w:lang w:val="pl-PL"/>
        </w:rPr>
      </w:pPr>
      <w:r w:rsidRPr="0046103C">
        <w:rPr>
          <w:rStyle w:val="Pogrubienie"/>
          <w:sz w:val="18"/>
          <w:szCs w:val="18"/>
          <w:lang w:val="pl-PL"/>
        </w:rPr>
        <w:t>Grupa Capital Park</w:t>
      </w:r>
      <w:r w:rsidRPr="0046103C">
        <w:rPr>
          <w:sz w:val="18"/>
          <w:szCs w:val="18"/>
          <w:lang w:val="pl-PL"/>
        </w:rPr>
        <w:t xml:space="preserve"> jest doświadczoną firmą deweloperską i inwestycyjną na rynku nieruchomości w Polsce, od grudnia 2013 roku notowaną na warszawskiej Giełdzie Papierów Wartościowych. Grupa stworzyła wysokiej jakości portfel nieruchomości składający się z nowoczesnej powierzchni biurowej i handlowej klasy A, obejmujący takie aktywa jak </w:t>
      </w:r>
      <w:proofErr w:type="spellStart"/>
      <w:r w:rsidRPr="0046103C">
        <w:rPr>
          <w:sz w:val="18"/>
          <w:szCs w:val="18"/>
          <w:lang w:val="pl-PL"/>
        </w:rPr>
        <w:t>Royal</w:t>
      </w:r>
      <w:proofErr w:type="spellEnd"/>
      <w:r w:rsidRPr="0046103C">
        <w:rPr>
          <w:sz w:val="18"/>
          <w:szCs w:val="18"/>
          <w:lang w:val="pl-PL"/>
        </w:rPr>
        <w:t xml:space="preserve"> Wilanów oraz jest w trakcie rewitalizacji flagowego projektu wielofunkcyjnego w centrum Warszawy – Fabryki Norblina. Grupa zarządza portfelem nieruchomości o łącznej powierzchni 213 tys. m kw. i wartości rynkowej 1,8 mld PLN, z czego 79% stanowią nieruchomości zlokalizowane w Warszawie - najbardziej perspektywicznym rynku nieruchomości komercyjnych w Europie Środkowo-Wschodniej.</w:t>
      </w:r>
    </w:p>
    <w:sectPr w:rsidR="003C1BEA" w:rsidRPr="003C1BEA" w:rsidSect="00077401">
      <w:headerReference w:type="default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81E77E" w15:done="0"/>
  <w15:commentEx w15:paraId="34D48E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5064" w16cex:dateUtc="2021-03-16T14:42:00Z"/>
  <w16cex:commentExtensible w16cex:durableId="23FB5711" w16cex:dateUtc="2021-03-16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1E77E" w16cid:durableId="23FB5064"/>
  <w16cid:commentId w16cid:paraId="34D48EAB" w16cid:durableId="23FB57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F427" w14:textId="77777777" w:rsidR="001A2A1B" w:rsidRDefault="001A2A1B">
      <w:r>
        <w:separator/>
      </w:r>
    </w:p>
  </w:endnote>
  <w:endnote w:type="continuationSeparator" w:id="0">
    <w:p w14:paraId="1E4CBEBF" w14:textId="77777777" w:rsidR="001A2A1B" w:rsidRDefault="001A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1865" w14:textId="77777777" w:rsidR="00AB597B" w:rsidRDefault="00AB597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B469C18" wp14:editId="26874CDD">
          <wp:simplePos x="0" y="0"/>
          <wp:positionH relativeFrom="page">
            <wp:posOffset>0</wp:posOffset>
          </wp:positionH>
          <wp:positionV relativeFrom="paragraph">
            <wp:posOffset>-1427480</wp:posOffset>
          </wp:positionV>
          <wp:extent cx="8772525" cy="2065020"/>
          <wp:effectExtent l="0" t="0" r="9525" b="0"/>
          <wp:wrapThrough wrapText="bothSides">
            <wp:wrapPolygon edited="0">
              <wp:start x="0" y="0"/>
              <wp:lineTo x="0" y="21321"/>
              <wp:lineTo x="21577" y="21321"/>
              <wp:lineTo x="21577" y="0"/>
              <wp:lineTo x="0" y="0"/>
            </wp:wrapPolygon>
          </wp:wrapThrough>
          <wp:docPr id="2" name="Picture 2" descr="Macintosh HD:Users:lapart:Desktop:Magda:rw-papier-firmowy2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part:Desktop:Magda:rw-papier-firmowy2-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206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31B8D" w14:textId="77777777" w:rsidR="001A2A1B" w:rsidRDefault="001A2A1B">
      <w:r>
        <w:separator/>
      </w:r>
    </w:p>
  </w:footnote>
  <w:footnote w:type="continuationSeparator" w:id="0">
    <w:p w14:paraId="7A448F57" w14:textId="77777777" w:rsidR="001A2A1B" w:rsidRDefault="001A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895F" w14:textId="77777777" w:rsidR="00AB597B" w:rsidRDefault="00AB59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1831D4D" wp14:editId="3E07C613">
          <wp:simplePos x="0" y="0"/>
          <wp:positionH relativeFrom="column">
            <wp:posOffset>323850</wp:posOffset>
          </wp:positionH>
          <wp:positionV relativeFrom="page">
            <wp:posOffset>-438150</wp:posOffset>
          </wp:positionV>
          <wp:extent cx="5185410" cy="1565275"/>
          <wp:effectExtent l="0" t="0" r="0" b="0"/>
          <wp:wrapSquare wrapText="bothSides"/>
          <wp:docPr id="1" name="Picture 1" descr="Macintosh HD:Users:lapart:Desktop:Magda:rw-papier-firmowy2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part:Desktop:Magda:rw-papier-firmowy2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410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90C"/>
    <w:multiLevelType w:val="multilevel"/>
    <w:tmpl w:val="4E80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90C7D"/>
    <w:multiLevelType w:val="hybridMultilevel"/>
    <w:tmpl w:val="1F962524"/>
    <w:lvl w:ilvl="0" w:tplc="9FFC3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347F"/>
    <w:multiLevelType w:val="hybridMultilevel"/>
    <w:tmpl w:val="5D90B406"/>
    <w:lvl w:ilvl="0" w:tplc="D5AEF4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Juszczyk">
    <w15:presenceInfo w15:providerId="Windows Live" w15:userId="990dae0eaf305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9"/>
    <w:rsid w:val="00001772"/>
    <w:rsid w:val="0001040F"/>
    <w:rsid w:val="000641B6"/>
    <w:rsid w:val="000661DD"/>
    <w:rsid w:val="00077401"/>
    <w:rsid w:val="000A1F78"/>
    <w:rsid w:val="000A21E1"/>
    <w:rsid w:val="000C2AD5"/>
    <w:rsid w:val="000D1C3D"/>
    <w:rsid w:val="000E12FC"/>
    <w:rsid w:val="000E4A9A"/>
    <w:rsid w:val="0011581B"/>
    <w:rsid w:val="001209F2"/>
    <w:rsid w:val="001514E7"/>
    <w:rsid w:val="001A05FE"/>
    <w:rsid w:val="001A2A1B"/>
    <w:rsid w:val="001C2F27"/>
    <w:rsid w:val="001D2AE8"/>
    <w:rsid w:val="001E2B80"/>
    <w:rsid w:val="00206931"/>
    <w:rsid w:val="00240D25"/>
    <w:rsid w:val="00276738"/>
    <w:rsid w:val="00293538"/>
    <w:rsid w:val="002B3558"/>
    <w:rsid w:val="002C0A09"/>
    <w:rsid w:val="002C470A"/>
    <w:rsid w:val="002C75B8"/>
    <w:rsid w:val="002D0849"/>
    <w:rsid w:val="00323972"/>
    <w:rsid w:val="003561E6"/>
    <w:rsid w:val="00356642"/>
    <w:rsid w:val="00390CBB"/>
    <w:rsid w:val="003C1BEA"/>
    <w:rsid w:val="003C732B"/>
    <w:rsid w:val="003E2B2D"/>
    <w:rsid w:val="0041234E"/>
    <w:rsid w:val="0044697F"/>
    <w:rsid w:val="0046103C"/>
    <w:rsid w:val="0048260A"/>
    <w:rsid w:val="004867FE"/>
    <w:rsid w:val="004A7CB1"/>
    <w:rsid w:val="004A7EB0"/>
    <w:rsid w:val="004B2047"/>
    <w:rsid w:val="004F4A38"/>
    <w:rsid w:val="0055510E"/>
    <w:rsid w:val="005973D6"/>
    <w:rsid w:val="005B0EC4"/>
    <w:rsid w:val="005B0EC8"/>
    <w:rsid w:val="005E79B6"/>
    <w:rsid w:val="00600E9C"/>
    <w:rsid w:val="006429A3"/>
    <w:rsid w:val="006667A1"/>
    <w:rsid w:val="0067697B"/>
    <w:rsid w:val="006A5A80"/>
    <w:rsid w:val="006B296B"/>
    <w:rsid w:val="006D06F1"/>
    <w:rsid w:val="00712674"/>
    <w:rsid w:val="00714B4A"/>
    <w:rsid w:val="00716AB9"/>
    <w:rsid w:val="007350BA"/>
    <w:rsid w:val="00747D97"/>
    <w:rsid w:val="00770FE3"/>
    <w:rsid w:val="00796443"/>
    <w:rsid w:val="00796778"/>
    <w:rsid w:val="007A2D3D"/>
    <w:rsid w:val="007B4180"/>
    <w:rsid w:val="007D00D2"/>
    <w:rsid w:val="007F34B5"/>
    <w:rsid w:val="00813C20"/>
    <w:rsid w:val="00820EDB"/>
    <w:rsid w:val="00847A30"/>
    <w:rsid w:val="00872686"/>
    <w:rsid w:val="00901F70"/>
    <w:rsid w:val="00937271"/>
    <w:rsid w:val="00964EE5"/>
    <w:rsid w:val="009721E6"/>
    <w:rsid w:val="00993509"/>
    <w:rsid w:val="009F73A6"/>
    <w:rsid w:val="00A11CD2"/>
    <w:rsid w:val="00A36667"/>
    <w:rsid w:val="00A74AA7"/>
    <w:rsid w:val="00A95C83"/>
    <w:rsid w:val="00AB597B"/>
    <w:rsid w:val="00AC41CE"/>
    <w:rsid w:val="00AD2397"/>
    <w:rsid w:val="00AE4286"/>
    <w:rsid w:val="00AF2277"/>
    <w:rsid w:val="00AF368C"/>
    <w:rsid w:val="00B0549E"/>
    <w:rsid w:val="00B1202A"/>
    <w:rsid w:val="00B158EE"/>
    <w:rsid w:val="00B16536"/>
    <w:rsid w:val="00B20657"/>
    <w:rsid w:val="00B376A0"/>
    <w:rsid w:val="00B4684B"/>
    <w:rsid w:val="00B63B00"/>
    <w:rsid w:val="00B647DE"/>
    <w:rsid w:val="00B73052"/>
    <w:rsid w:val="00B74D51"/>
    <w:rsid w:val="00B779F1"/>
    <w:rsid w:val="00C249AF"/>
    <w:rsid w:val="00C25625"/>
    <w:rsid w:val="00C3096F"/>
    <w:rsid w:val="00C73ED9"/>
    <w:rsid w:val="00C74687"/>
    <w:rsid w:val="00C845F5"/>
    <w:rsid w:val="00C9169D"/>
    <w:rsid w:val="00C94891"/>
    <w:rsid w:val="00CA0BEE"/>
    <w:rsid w:val="00CB41B6"/>
    <w:rsid w:val="00CC5EB6"/>
    <w:rsid w:val="00CD5975"/>
    <w:rsid w:val="00D04F0D"/>
    <w:rsid w:val="00D21F55"/>
    <w:rsid w:val="00D44797"/>
    <w:rsid w:val="00D46D8F"/>
    <w:rsid w:val="00D50F1D"/>
    <w:rsid w:val="00D63409"/>
    <w:rsid w:val="00D64F3D"/>
    <w:rsid w:val="00D90678"/>
    <w:rsid w:val="00DB6E58"/>
    <w:rsid w:val="00DC21B4"/>
    <w:rsid w:val="00DD090A"/>
    <w:rsid w:val="00DE05A8"/>
    <w:rsid w:val="00DE36EB"/>
    <w:rsid w:val="00E10D32"/>
    <w:rsid w:val="00E405C7"/>
    <w:rsid w:val="00E47D40"/>
    <w:rsid w:val="00E53AA6"/>
    <w:rsid w:val="00E63664"/>
    <w:rsid w:val="00E8078E"/>
    <w:rsid w:val="00EA4A86"/>
    <w:rsid w:val="00EB0128"/>
    <w:rsid w:val="00ED04E0"/>
    <w:rsid w:val="00EE68FE"/>
    <w:rsid w:val="00F71611"/>
    <w:rsid w:val="00F7610E"/>
    <w:rsid w:val="00F85ECF"/>
    <w:rsid w:val="00F94518"/>
    <w:rsid w:val="00FA4678"/>
    <w:rsid w:val="00FC575B"/>
    <w:rsid w:val="00FD6850"/>
    <w:rsid w:val="00FE19F0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AB9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AB9"/>
    <w:rPr>
      <w:rFonts w:eastAsiaTheme="minorEastAsia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16A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B9"/>
    <w:rPr>
      <w:rFonts w:ascii="Segoe UI" w:eastAsiaTheme="minorEastAsia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611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11"/>
    <w:rPr>
      <w:rFonts w:eastAsiaTheme="minorEastAsia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01772"/>
    <w:pPr>
      <w:ind w:left="720"/>
      <w:contextualSpacing/>
    </w:pPr>
  </w:style>
  <w:style w:type="paragraph" w:styleId="Bezodstpw">
    <w:name w:val="No Spacing"/>
    <w:uiPriority w:val="1"/>
    <w:qFormat/>
    <w:rsid w:val="005B0E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C1B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C1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AB9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AB9"/>
    <w:rPr>
      <w:rFonts w:eastAsiaTheme="minorEastAsia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16A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B9"/>
    <w:rPr>
      <w:rFonts w:ascii="Segoe UI" w:eastAsiaTheme="minorEastAsia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611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11"/>
    <w:rPr>
      <w:rFonts w:eastAsiaTheme="minorEastAsia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01772"/>
    <w:pPr>
      <w:ind w:left="720"/>
      <w:contextualSpacing/>
    </w:pPr>
  </w:style>
  <w:style w:type="paragraph" w:styleId="Bezodstpw">
    <w:name w:val="No Spacing"/>
    <w:uiPriority w:val="1"/>
    <w:qFormat/>
    <w:rsid w:val="005B0E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C1B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C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wysocka@bepr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l.piekarska@be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5B62-3A09-44C7-A2AB-0B04A888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Czubak</dc:creator>
  <cp:lastModifiedBy>CEM</cp:lastModifiedBy>
  <cp:revision>12</cp:revision>
  <cp:lastPrinted>2021-03-18T13:39:00Z</cp:lastPrinted>
  <dcterms:created xsi:type="dcterms:W3CDTF">2021-03-16T16:41:00Z</dcterms:created>
  <dcterms:modified xsi:type="dcterms:W3CDTF">2021-03-22T11:56:00Z</dcterms:modified>
</cp:coreProperties>
</file>